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878" w:type="dxa"/>
        <w:tblLook w:val="04A0" w:firstRow="1" w:lastRow="0" w:firstColumn="1" w:lastColumn="0" w:noHBand="0" w:noVBand="1"/>
      </w:tblPr>
      <w:tblGrid>
        <w:gridCol w:w="4068"/>
        <w:gridCol w:w="2160"/>
        <w:gridCol w:w="2340"/>
        <w:gridCol w:w="3600"/>
        <w:gridCol w:w="1710"/>
      </w:tblGrid>
      <w:tr w:rsidR="00EE1E6E" w:rsidRPr="00EE1E6E" w:rsidTr="00EE1E6E">
        <w:tc>
          <w:tcPr>
            <w:tcW w:w="4068" w:type="dxa"/>
          </w:tcPr>
          <w:p w:rsidR="0082119A" w:rsidRPr="00EE1E6E" w:rsidRDefault="0082119A" w:rsidP="0082119A">
            <w:pPr>
              <w:jc w:val="center"/>
              <w:rPr>
                <w:rFonts w:ascii="Arial Narrow" w:hAnsi="Arial Narrow"/>
                <w:b/>
              </w:rPr>
            </w:pPr>
            <w:bookmarkStart w:id="0" w:name="_GoBack"/>
            <w:bookmarkEnd w:id="0"/>
            <w:r w:rsidRPr="00EE1E6E">
              <w:rPr>
                <w:rFonts w:ascii="Arial Narrow" w:hAnsi="Arial Narrow"/>
                <w:b/>
              </w:rPr>
              <w:t>PROGRAM</w:t>
            </w:r>
          </w:p>
        </w:tc>
        <w:tc>
          <w:tcPr>
            <w:tcW w:w="2160" w:type="dxa"/>
          </w:tcPr>
          <w:p w:rsidR="0082119A" w:rsidRPr="00EE1E6E" w:rsidRDefault="0082119A" w:rsidP="0082119A">
            <w:pPr>
              <w:jc w:val="center"/>
              <w:rPr>
                <w:rFonts w:ascii="Arial Narrow" w:hAnsi="Arial Narrow"/>
                <w:b/>
              </w:rPr>
            </w:pPr>
            <w:r w:rsidRPr="00EE1E6E">
              <w:rPr>
                <w:rFonts w:ascii="Arial Narrow" w:hAnsi="Arial Narrow"/>
                <w:b/>
              </w:rPr>
              <w:t>SCHOOL</w:t>
            </w:r>
          </w:p>
        </w:tc>
        <w:tc>
          <w:tcPr>
            <w:tcW w:w="2340" w:type="dxa"/>
          </w:tcPr>
          <w:p w:rsidR="0082119A" w:rsidRPr="00EE1E6E" w:rsidRDefault="0082119A" w:rsidP="0082119A">
            <w:pPr>
              <w:jc w:val="center"/>
              <w:rPr>
                <w:rFonts w:ascii="Arial Narrow" w:hAnsi="Arial Narrow"/>
                <w:b/>
              </w:rPr>
            </w:pPr>
            <w:r w:rsidRPr="00EE1E6E">
              <w:rPr>
                <w:rFonts w:ascii="Arial Narrow" w:hAnsi="Arial Narrow"/>
                <w:b/>
              </w:rPr>
              <w:t>LOCATION</w:t>
            </w:r>
          </w:p>
        </w:tc>
        <w:tc>
          <w:tcPr>
            <w:tcW w:w="3600" w:type="dxa"/>
          </w:tcPr>
          <w:p w:rsidR="0082119A" w:rsidRPr="00EE1E6E" w:rsidRDefault="0082119A" w:rsidP="0082119A">
            <w:pPr>
              <w:jc w:val="center"/>
              <w:rPr>
                <w:rFonts w:ascii="Arial Narrow" w:hAnsi="Arial Narrow"/>
                <w:b/>
              </w:rPr>
            </w:pPr>
            <w:r w:rsidRPr="00EE1E6E">
              <w:rPr>
                <w:rFonts w:ascii="Arial Narrow" w:hAnsi="Arial Narrow"/>
                <w:b/>
              </w:rPr>
              <w:t>TO APPLY</w:t>
            </w:r>
          </w:p>
        </w:tc>
        <w:tc>
          <w:tcPr>
            <w:tcW w:w="1710" w:type="dxa"/>
          </w:tcPr>
          <w:p w:rsidR="0082119A" w:rsidRPr="00EE1E6E" w:rsidRDefault="0082119A" w:rsidP="0082119A">
            <w:pPr>
              <w:jc w:val="center"/>
              <w:rPr>
                <w:rFonts w:ascii="Arial Narrow" w:hAnsi="Arial Narrow"/>
                <w:b/>
              </w:rPr>
            </w:pPr>
            <w:r w:rsidRPr="00EE1E6E">
              <w:rPr>
                <w:rFonts w:ascii="Arial Narrow" w:hAnsi="Arial Narrow"/>
                <w:b/>
              </w:rPr>
              <w:t>DEADLINE</w:t>
            </w:r>
          </w:p>
        </w:tc>
      </w:tr>
      <w:tr w:rsidR="00EE1E6E" w:rsidRPr="00EE1E6E" w:rsidTr="00EE1E6E">
        <w:tc>
          <w:tcPr>
            <w:tcW w:w="4068" w:type="dxa"/>
          </w:tcPr>
          <w:p w:rsidR="0082119A" w:rsidRPr="00EE1E6E" w:rsidRDefault="0082119A">
            <w:pPr>
              <w:rPr>
                <w:rFonts w:ascii="Arial Narrow" w:hAnsi="Arial Narrow"/>
              </w:rPr>
            </w:pPr>
            <w:r w:rsidRPr="00EE1E6E">
              <w:rPr>
                <w:rFonts w:ascii="Arial Narrow" w:hAnsi="Arial Narrow"/>
              </w:rPr>
              <w:t>AFP Scholarship Programs for Dependents</w:t>
            </w:r>
          </w:p>
        </w:tc>
        <w:tc>
          <w:tcPr>
            <w:tcW w:w="2160" w:type="dxa"/>
          </w:tcPr>
          <w:p w:rsidR="0082119A" w:rsidRPr="00EE1E6E" w:rsidRDefault="0082119A">
            <w:pPr>
              <w:rPr>
                <w:rFonts w:ascii="Arial Narrow" w:hAnsi="Arial Narrow"/>
              </w:rPr>
            </w:pPr>
            <w:r w:rsidRPr="00EE1E6E">
              <w:rPr>
                <w:rFonts w:ascii="Arial Narrow" w:hAnsi="Arial Narrow"/>
              </w:rPr>
              <w:t>Any</w:t>
            </w:r>
          </w:p>
        </w:tc>
        <w:tc>
          <w:tcPr>
            <w:tcW w:w="2340" w:type="dxa"/>
          </w:tcPr>
          <w:p w:rsidR="0082119A" w:rsidRPr="00EE1E6E" w:rsidRDefault="0082119A">
            <w:pPr>
              <w:rPr>
                <w:rFonts w:ascii="Arial Narrow" w:hAnsi="Arial Narrow"/>
              </w:rPr>
            </w:pPr>
            <w:r w:rsidRPr="00EE1E6E">
              <w:rPr>
                <w:rFonts w:ascii="Arial Narrow" w:hAnsi="Arial Narrow"/>
              </w:rPr>
              <w:t>Philippines</w:t>
            </w:r>
          </w:p>
        </w:tc>
        <w:tc>
          <w:tcPr>
            <w:tcW w:w="3600" w:type="dxa"/>
          </w:tcPr>
          <w:p w:rsidR="0082119A" w:rsidRPr="00EE1E6E" w:rsidRDefault="0082119A">
            <w:pPr>
              <w:rPr>
                <w:rFonts w:ascii="Arial Narrow" w:hAnsi="Arial Narrow"/>
              </w:rPr>
            </w:pPr>
            <w:r w:rsidRPr="00EE1E6E">
              <w:rPr>
                <w:rFonts w:ascii="Arial Narrow" w:hAnsi="Arial Narrow"/>
              </w:rPr>
              <w:t>Website: http://afpebso.org.ph</w:t>
            </w:r>
          </w:p>
        </w:tc>
        <w:tc>
          <w:tcPr>
            <w:tcW w:w="1710" w:type="dxa"/>
          </w:tcPr>
          <w:p w:rsidR="0082119A" w:rsidRPr="00EE1E6E" w:rsidRDefault="0082119A">
            <w:pPr>
              <w:rPr>
                <w:rFonts w:ascii="Arial Narrow" w:hAnsi="Arial Narrow"/>
              </w:rPr>
            </w:pPr>
            <w:r w:rsidRPr="00EE1E6E">
              <w:rPr>
                <w:rFonts w:ascii="Arial Narrow" w:hAnsi="Arial Narrow"/>
              </w:rPr>
              <w:t>February - May</w:t>
            </w:r>
          </w:p>
        </w:tc>
      </w:tr>
      <w:tr w:rsidR="00EE1E6E" w:rsidRPr="00EE1E6E" w:rsidTr="00EE1E6E">
        <w:tc>
          <w:tcPr>
            <w:tcW w:w="4068" w:type="dxa"/>
          </w:tcPr>
          <w:p w:rsidR="0082119A" w:rsidRPr="00EE1E6E" w:rsidRDefault="0082119A">
            <w:pPr>
              <w:rPr>
                <w:rFonts w:ascii="Arial Narrow" w:hAnsi="Arial Narrow"/>
              </w:rPr>
            </w:pPr>
            <w:r w:rsidRPr="00EE1E6E">
              <w:rPr>
                <w:rFonts w:ascii="Arial Narrow" w:hAnsi="Arial Narrow"/>
              </w:rPr>
              <w:t>ANAC-IP Scholarship Program</w:t>
            </w:r>
          </w:p>
        </w:tc>
        <w:tc>
          <w:tcPr>
            <w:tcW w:w="2160" w:type="dxa"/>
          </w:tcPr>
          <w:p w:rsidR="0082119A" w:rsidRPr="00EE1E6E" w:rsidRDefault="0082119A">
            <w:pPr>
              <w:rPr>
                <w:rFonts w:ascii="Arial Narrow" w:hAnsi="Arial Narrow"/>
              </w:rPr>
            </w:pPr>
            <w:r w:rsidRPr="00EE1E6E">
              <w:rPr>
                <w:rFonts w:ascii="Arial Narrow" w:hAnsi="Arial Narrow"/>
              </w:rPr>
              <w:t>Any</w:t>
            </w:r>
          </w:p>
        </w:tc>
        <w:tc>
          <w:tcPr>
            <w:tcW w:w="2340" w:type="dxa"/>
          </w:tcPr>
          <w:p w:rsidR="0082119A" w:rsidRPr="00EE1E6E" w:rsidRDefault="0082119A">
            <w:pPr>
              <w:rPr>
                <w:rFonts w:ascii="Arial Narrow" w:hAnsi="Arial Narrow"/>
              </w:rPr>
            </w:pPr>
            <w:r w:rsidRPr="00EE1E6E">
              <w:rPr>
                <w:rFonts w:ascii="Arial Narrow" w:hAnsi="Arial Narrow"/>
              </w:rPr>
              <w:t xml:space="preserve">General Santos City and </w:t>
            </w:r>
            <w:proofErr w:type="spellStart"/>
            <w:r w:rsidRPr="00EE1E6E">
              <w:rPr>
                <w:rFonts w:ascii="Arial Narrow" w:hAnsi="Arial Narrow"/>
              </w:rPr>
              <w:t>Sarangani</w:t>
            </w:r>
            <w:proofErr w:type="spellEnd"/>
          </w:p>
        </w:tc>
        <w:tc>
          <w:tcPr>
            <w:tcW w:w="3600" w:type="dxa"/>
          </w:tcPr>
          <w:p w:rsidR="0082119A" w:rsidRPr="00EE1E6E" w:rsidRDefault="0082119A">
            <w:pPr>
              <w:rPr>
                <w:rFonts w:ascii="Arial Narrow" w:hAnsi="Arial Narrow"/>
              </w:rPr>
            </w:pPr>
            <w:r w:rsidRPr="00EE1E6E">
              <w:rPr>
                <w:rFonts w:ascii="Arial Narrow" w:hAnsi="Arial Narrow"/>
              </w:rPr>
              <w:t xml:space="preserve">Website: </w:t>
            </w:r>
            <w:hyperlink r:id="rId5" w:history="1">
              <w:r w:rsidRPr="00EE1E6E">
                <w:rPr>
                  <w:rStyle w:val="Hyperlink"/>
                  <w:rFonts w:ascii="Arial Narrow" w:hAnsi="Arial Narrow"/>
                </w:rPr>
                <w:t>http://anac-ip.org</w:t>
              </w:r>
            </w:hyperlink>
          </w:p>
          <w:p w:rsidR="0082119A" w:rsidRPr="00EE1E6E" w:rsidRDefault="0082119A">
            <w:pPr>
              <w:rPr>
                <w:rFonts w:ascii="Arial Narrow" w:hAnsi="Arial Narrow"/>
              </w:rPr>
            </w:pPr>
            <w:r w:rsidRPr="00EE1E6E">
              <w:rPr>
                <w:rFonts w:ascii="Arial Narrow" w:hAnsi="Arial Narrow"/>
              </w:rPr>
              <w:t>Call: (02) 928-7926, (083) 508-2176</w:t>
            </w:r>
          </w:p>
        </w:tc>
        <w:tc>
          <w:tcPr>
            <w:tcW w:w="1710" w:type="dxa"/>
          </w:tcPr>
          <w:p w:rsidR="0082119A" w:rsidRPr="00EE1E6E" w:rsidRDefault="0082119A">
            <w:pPr>
              <w:rPr>
                <w:rFonts w:ascii="Arial Narrow" w:hAnsi="Arial Narrow"/>
              </w:rPr>
            </w:pPr>
            <w:r w:rsidRPr="00EE1E6E">
              <w:rPr>
                <w:rFonts w:ascii="Arial Narrow" w:hAnsi="Arial Narrow"/>
              </w:rPr>
              <w:t>March-April</w:t>
            </w:r>
          </w:p>
        </w:tc>
      </w:tr>
      <w:tr w:rsidR="00EE1E6E" w:rsidRPr="00EE1E6E" w:rsidTr="00EE1E6E">
        <w:tc>
          <w:tcPr>
            <w:tcW w:w="4068" w:type="dxa"/>
          </w:tcPr>
          <w:p w:rsidR="0082119A" w:rsidRPr="00EE1E6E" w:rsidRDefault="0082119A">
            <w:pPr>
              <w:rPr>
                <w:rFonts w:ascii="Arial Narrow" w:hAnsi="Arial Narrow"/>
              </w:rPr>
            </w:pPr>
            <w:proofErr w:type="spellStart"/>
            <w:r w:rsidRPr="00EE1E6E">
              <w:rPr>
                <w:rFonts w:ascii="Arial Narrow" w:hAnsi="Arial Narrow"/>
              </w:rPr>
              <w:t>Brokenshire</w:t>
            </w:r>
            <w:proofErr w:type="spellEnd"/>
            <w:r w:rsidRPr="00EE1E6E">
              <w:rPr>
                <w:rFonts w:ascii="Arial Narrow" w:hAnsi="Arial Narrow"/>
              </w:rPr>
              <w:t xml:space="preserve"> Scholarship Program</w:t>
            </w:r>
          </w:p>
        </w:tc>
        <w:tc>
          <w:tcPr>
            <w:tcW w:w="2160" w:type="dxa"/>
          </w:tcPr>
          <w:p w:rsidR="0082119A" w:rsidRPr="00EE1E6E" w:rsidRDefault="0082119A">
            <w:pPr>
              <w:rPr>
                <w:rFonts w:ascii="Arial Narrow" w:hAnsi="Arial Narrow"/>
              </w:rPr>
            </w:pPr>
            <w:proofErr w:type="spellStart"/>
            <w:r w:rsidRPr="00EE1E6E">
              <w:rPr>
                <w:rFonts w:ascii="Arial Narrow" w:hAnsi="Arial Narrow"/>
              </w:rPr>
              <w:t>Brokenshire</w:t>
            </w:r>
            <w:proofErr w:type="spellEnd"/>
            <w:r w:rsidRPr="00EE1E6E">
              <w:rPr>
                <w:rFonts w:ascii="Arial Narrow" w:hAnsi="Arial Narrow"/>
              </w:rPr>
              <w:t xml:space="preserve"> College</w:t>
            </w:r>
          </w:p>
        </w:tc>
        <w:tc>
          <w:tcPr>
            <w:tcW w:w="2340" w:type="dxa"/>
          </w:tcPr>
          <w:p w:rsidR="0082119A" w:rsidRPr="00EE1E6E" w:rsidRDefault="0082119A">
            <w:pPr>
              <w:rPr>
                <w:rFonts w:ascii="Arial Narrow" w:hAnsi="Arial Narrow"/>
              </w:rPr>
            </w:pPr>
            <w:r w:rsidRPr="00EE1E6E">
              <w:rPr>
                <w:rFonts w:ascii="Arial Narrow" w:hAnsi="Arial Narrow"/>
              </w:rPr>
              <w:t>General Santos City</w:t>
            </w:r>
          </w:p>
        </w:tc>
        <w:tc>
          <w:tcPr>
            <w:tcW w:w="3600" w:type="dxa"/>
          </w:tcPr>
          <w:p w:rsidR="0082119A" w:rsidRPr="00EE1E6E" w:rsidRDefault="0082119A">
            <w:pPr>
              <w:rPr>
                <w:rFonts w:ascii="Arial Narrow" w:hAnsi="Arial Narrow"/>
              </w:rPr>
            </w:pPr>
            <w:r w:rsidRPr="00EE1E6E">
              <w:rPr>
                <w:rFonts w:ascii="Arial Narrow" w:hAnsi="Arial Narrow"/>
              </w:rPr>
              <w:t>Call: (083) 552-1218</w:t>
            </w:r>
          </w:p>
        </w:tc>
        <w:tc>
          <w:tcPr>
            <w:tcW w:w="1710" w:type="dxa"/>
          </w:tcPr>
          <w:p w:rsidR="0082119A" w:rsidRPr="00EE1E6E" w:rsidRDefault="0082119A">
            <w:pPr>
              <w:rPr>
                <w:rFonts w:ascii="Arial Narrow" w:hAnsi="Arial Narrow"/>
              </w:rPr>
            </w:pPr>
            <w:r w:rsidRPr="00EE1E6E">
              <w:rPr>
                <w:rFonts w:ascii="Arial Narrow" w:hAnsi="Arial Narrow"/>
              </w:rPr>
              <w:t>February – May</w:t>
            </w:r>
          </w:p>
        </w:tc>
      </w:tr>
      <w:tr w:rsidR="0082119A" w:rsidRPr="00EE1E6E" w:rsidTr="00EE1E6E">
        <w:tc>
          <w:tcPr>
            <w:tcW w:w="4068" w:type="dxa"/>
          </w:tcPr>
          <w:p w:rsidR="0082119A" w:rsidRPr="00EE1E6E" w:rsidRDefault="0082119A">
            <w:pPr>
              <w:rPr>
                <w:rFonts w:ascii="Arial Narrow" w:hAnsi="Arial Narrow"/>
              </w:rPr>
            </w:pPr>
            <w:r w:rsidRPr="00EE1E6E">
              <w:rPr>
                <w:rFonts w:ascii="Arial Narrow" w:hAnsi="Arial Narrow"/>
              </w:rPr>
              <w:t xml:space="preserve">CHED Student Financial </w:t>
            </w:r>
            <w:r w:rsidR="00861BFC" w:rsidRPr="00EE1E6E">
              <w:rPr>
                <w:rFonts w:ascii="Arial Narrow" w:hAnsi="Arial Narrow"/>
              </w:rPr>
              <w:t>Programs (</w:t>
            </w:r>
            <w:proofErr w:type="spellStart"/>
            <w:r w:rsidR="00861BFC" w:rsidRPr="00EE1E6E">
              <w:rPr>
                <w:rFonts w:ascii="Arial Narrow" w:hAnsi="Arial Narrow"/>
              </w:rPr>
              <w:t>StuFAPs</w:t>
            </w:r>
            <w:proofErr w:type="spellEnd"/>
            <w:r w:rsidR="00861BFC" w:rsidRPr="00EE1E6E">
              <w:rPr>
                <w:rFonts w:ascii="Arial Narrow" w:hAnsi="Arial Narrow"/>
              </w:rPr>
              <w:t>)</w:t>
            </w:r>
          </w:p>
        </w:tc>
        <w:tc>
          <w:tcPr>
            <w:tcW w:w="2160" w:type="dxa"/>
          </w:tcPr>
          <w:p w:rsidR="0082119A" w:rsidRPr="00EE1E6E" w:rsidRDefault="00861BFC">
            <w:pPr>
              <w:rPr>
                <w:rFonts w:ascii="Arial Narrow" w:hAnsi="Arial Narrow"/>
              </w:rPr>
            </w:pPr>
            <w:r w:rsidRPr="00EE1E6E">
              <w:rPr>
                <w:rFonts w:ascii="Arial Narrow" w:hAnsi="Arial Narrow"/>
              </w:rPr>
              <w:t>Any</w:t>
            </w:r>
          </w:p>
        </w:tc>
        <w:tc>
          <w:tcPr>
            <w:tcW w:w="2340" w:type="dxa"/>
          </w:tcPr>
          <w:p w:rsidR="0082119A" w:rsidRPr="00EE1E6E" w:rsidRDefault="00861BFC">
            <w:pPr>
              <w:rPr>
                <w:rFonts w:ascii="Arial Narrow" w:hAnsi="Arial Narrow"/>
              </w:rPr>
            </w:pPr>
            <w:r w:rsidRPr="00EE1E6E">
              <w:rPr>
                <w:rFonts w:ascii="Arial Narrow" w:hAnsi="Arial Narrow"/>
              </w:rPr>
              <w:t>Region XII</w:t>
            </w:r>
          </w:p>
        </w:tc>
        <w:tc>
          <w:tcPr>
            <w:tcW w:w="3600" w:type="dxa"/>
          </w:tcPr>
          <w:p w:rsidR="0082119A" w:rsidRPr="00EE1E6E" w:rsidRDefault="00861BFC">
            <w:pPr>
              <w:rPr>
                <w:rFonts w:ascii="Arial Narrow" w:hAnsi="Arial Narrow"/>
              </w:rPr>
            </w:pPr>
            <w:r w:rsidRPr="00EE1E6E">
              <w:rPr>
                <w:rFonts w:ascii="Arial Narrow" w:hAnsi="Arial Narrow"/>
              </w:rPr>
              <w:t xml:space="preserve">Website: </w:t>
            </w:r>
            <w:hyperlink r:id="rId6" w:history="1">
              <w:r w:rsidRPr="00EE1E6E">
                <w:rPr>
                  <w:rStyle w:val="Hyperlink"/>
                  <w:rFonts w:ascii="Arial Narrow" w:hAnsi="Arial Narrow"/>
                </w:rPr>
                <w:t>http://www.ched.gov.ph</w:t>
              </w:r>
            </w:hyperlink>
          </w:p>
          <w:p w:rsidR="00861BFC" w:rsidRPr="00EE1E6E" w:rsidRDefault="00861BFC">
            <w:pPr>
              <w:rPr>
                <w:rFonts w:ascii="Arial Narrow" w:hAnsi="Arial Narrow"/>
              </w:rPr>
            </w:pPr>
            <w:r w:rsidRPr="00EE1E6E">
              <w:rPr>
                <w:rFonts w:ascii="Arial Narrow" w:hAnsi="Arial Narrow"/>
              </w:rPr>
              <w:t>Call: (083) 228-7570</w:t>
            </w:r>
          </w:p>
        </w:tc>
        <w:tc>
          <w:tcPr>
            <w:tcW w:w="1710" w:type="dxa"/>
          </w:tcPr>
          <w:p w:rsidR="0082119A" w:rsidRPr="00EE1E6E" w:rsidRDefault="00861BFC">
            <w:pPr>
              <w:rPr>
                <w:rFonts w:ascii="Arial Narrow" w:hAnsi="Arial Narrow"/>
              </w:rPr>
            </w:pPr>
            <w:r w:rsidRPr="00EE1E6E">
              <w:rPr>
                <w:rFonts w:ascii="Arial Narrow" w:hAnsi="Arial Narrow"/>
              </w:rPr>
              <w:t>April</w:t>
            </w:r>
          </w:p>
        </w:tc>
      </w:tr>
      <w:tr w:rsidR="00861BFC" w:rsidRPr="00EE1E6E" w:rsidTr="00EE1E6E">
        <w:tc>
          <w:tcPr>
            <w:tcW w:w="4068" w:type="dxa"/>
          </w:tcPr>
          <w:p w:rsidR="00861BFC" w:rsidRPr="00EE1E6E" w:rsidRDefault="00861BFC">
            <w:pPr>
              <w:rPr>
                <w:rFonts w:ascii="Arial Narrow" w:hAnsi="Arial Narrow"/>
              </w:rPr>
            </w:pPr>
            <w:r w:rsidRPr="00EE1E6E">
              <w:rPr>
                <w:rFonts w:ascii="Arial Narrow" w:hAnsi="Arial Narrow"/>
              </w:rPr>
              <w:t>DOST Science and Technology Scholarship Program</w:t>
            </w:r>
          </w:p>
        </w:tc>
        <w:tc>
          <w:tcPr>
            <w:tcW w:w="2160" w:type="dxa"/>
          </w:tcPr>
          <w:p w:rsidR="00861BFC" w:rsidRPr="00EE1E6E" w:rsidRDefault="00861BFC">
            <w:pPr>
              <w:rPr>
                <w:rFonts w:ascii="Arial Narrow" w:hAnsi="Arial Narrow"/>
              </w:rPr>
            </w:pPr>
            <w:r w:rsidRPr="00EE1E6E">
              <w:rPr>
                <w:rFonts w:ascii="Arial Narrow" w:hAnsi="Arial Narrow"/>
              </w:rPr>
              <w:t>Any</w:t>
            </w:r>
          </w:p>
        </w:tc>
        <w:tc>
          <w:tcPr>
            <w:tcW w:w="2340" w:type="dxa"/>
          </w:tcPr>
          <w:p w:rsidR="00861BFC" w:rsidRPr="00EE1E6E" w:rsidRDefault="00861BFC">
            <w:pPr>
              <w:rPr>
                <w:rFonts w:ascii="Arial Narrow" w:hAnsi="Arial Narrow"/>
              </w:rPr>
            </w:pPr>
            <w:r w:rsidRPr="00EE1E6E">
              <w:rPr>
                <w:rFonts w:ascii="Arial Narrow" w:hAnsi="Arial Narrow"/>
              </w:rPr>
              <w:t>Philippines</w:t>
            </w:r>
          </w:p>
        </w:tc>
        <w:tc>
          <w:tcPr>
            <w:tcW w:w="3600" w:type="dxa"/>
          </w:tcPr>
          <w:p w:rsidR="00861BFC" w:rsidRPr="00EE1E6E" w:rsidRDefault="00861BFC">
            <w:pPr>
              <w:rPr>
                <w:rFonts w:ascii="Arial Narrow" w:hAnsi="Arial Narrow"/>
              </w:rPr>
            </w:pPr>
            <w:r w:rsidRPr="00EE1E6E">
              <w:rPr>
                <w:rFonts w:ascii="Arial Narrow" w:hAnsi="Arial Narrow"/>
              </w:rPr>
              <w:t xml:space="preserve">Website: </w:t>
            </w:r>
            <w:hyperlink r:id="rId7" w:history="1">
              <w:r w:rsidRPr="00EE1E6E">
                <w:rPr>
                  <w:rStyle w:val="Hyperlink"/>
                  <w:rFonts w:ascii="Arial Narrow" w:hAnsi="Arial Narrow"/>
                </w:rPr>
                <w:t>http://sei.dost.gov.ph</w:t>
              </w:r>
            </w:hyperlink>
          </w:p>
          <w:p w:rsidR="00861BFC" w:rsidRPr="00EE1E6E" w:rsidRDefault="00861BFC">
            <w:pPr>
              <w:rPr>
                <w:rFonts w:ascii="Arial Narrow" w:hAnsi="Arial Narrow"/>
              </w:rPr>
            </w:pPr>
            <w:r w:rsidRPr="00EE1E6E">
              <w:rPr>
                <w:rFonts w:ascii="Arial Narrow" w:hAnsi="Arial Narrow"/>
              </w:rPr>
              <w:t>http://www.science-scholarship.ph</w:t>
            </w:r>
          </w:p>
        </w:tc>
        <w:tc>
          <w:tcPr>
            <w:tcW w:w="1710" w:type="dxa"/>
          </w:tcPr>
          <w:p w:rsidR="00861BFC" w:rsidRPr="00EE1E6E" w:rsidRDefault="00861BFC">
            <w:pPr>
              <w:rPr>
                <w:rFonts w:ascii="Arial Narrow" w:hAnsi="Arial Narrow"/>
              </w:rPr>
            </w:pPr>
            <w:r w:rsidRPr="00EE1E6E">
              <w:rPr>
                <w:rFonts w:ascii="Arial Narrow" w:hAnsi="Arial Narrow"/>
              </w:rPr>
              <w:t>August</w:t>
            </w:r>
          </w:p>
        </w:tc>
      </w:tr>
      <w:tr w:rsidR="00861BFC" w:rsidRPr="00EE1E6E" w:rsidTr="00EE1E6E">
        <w:tc>
          <w:tcPr>
            <w:tcW w:w="4068" w:type="dxa"/>
          </w:tcPr>
          <w:p w:rsidR="00861BFC" w:rsidRPr="00EE1E6E" w:rsidRDefault="00861BFC">
            <w:pPr>
              <w:rPr>
                <w:rFonts w:ascii="Arial Narrow" w:hAnsi="Arial Narrow"/>
              </w:rPr>
            </w:pPr>
            <w:r w:rsidRPr="00EE1E6E">
              <w:rPr>
                <w:rFonts w:ascii="Arial Narrow" w:hAnsi="Arial Narrow"/>
              </w:rPr>
              <w:t>GSIS Scholarship Program</w:t>
            </w:r>
          </w:p>
        </w:tc>
        <w:tc>
          <w:tcPr>
            <w:tcW w:w="2160" w:type="dxa"/>
          </w:tcPr>
          <w:p w:rsidR="00861BFC" w:rsidRPr="00EE1E6E" w:rsidRDefault="00861BFC">
            <w:pPr>
              <w:rPr>
                <w:rFonts w:ascii="Arial Narrow" w:hAnsi="Arial Narrow"/>
              </w:rPr>
            </w:pPr>
            <w:r w:rsidRPr="00EE1E6E">
              <w:rPr>
                <w:rFonts w:ascii="Arial Narrow" w:hAnsi="Arial Narrow"/>
              </w:rPr>
              <w:t>Any</w:t>
            </w:r>
          </w:p>
        </w:tc>
        <w:tc>
          <w:tcPr>
            <w:tcW w:w="2340" w:type="dxa"/>
          </w:tcPr>
          <w:p w:rsidR="00861BFC" w:rsidRPr="00EE1E6E" w:rsidRDefault="00861BFC">
            <w:pPr>
              <w:rPr>
                <w:rFonts w:ascii="Arial Narrow" w:hAnsi="Arial Narrow"/>
              </w:rPr>
            </w:pPr>
            <w:r w:rsidRPr="00EE1E6E">
              <w:rPr>
                <w:rFonts w:ascii="Arial Narrow" w:hAnsi="Arial Narrow"/>
              </w:rPr>
              <w:t>Philippines</w:t>
            </w:r>
          </w:p>
        </w:tc>
        <w:tc>
          <w:tcPr>
            <w:tcW w:w="3600" w:type="dxa"/>
          </w:tcPr>
          <w:p w:rsidR="00861BFC" w:rsidRPr="00EE1E6E" w:rsidRDefault="00861BFC">
            <w:pPr>
              <w:rPr>
                <w:rFonts w:ascii="Arial Narrow" w:hAnsi="Arial Narrow"/>
              </w:rPr>
            </w:pPr>
            <w:r w:rsidRPr="00EE1E6E">
              <w:rPr>
                <w:rFonts w:ascii="Arial Narrow" w:hAnsi="Arial Narrow"/>
              </w:rPr>
              <w:t>Website: http://www.gsis.gov.ph</w:t>
            </w:r>
          </w:p>
        </w:tc>
        <w:tc>
          <w:tcPr>
            <w:tcW w:w="1710" w:type="dxa"/>
          </w:tcPr>
          <w:p w:rsidR="00861BFC" w:rsidRPr="00EE1E6E" w:rsidRDefault="00861BFC">
            <w:pPr>
              <w:rPr>
                <w:rFonts w:ascii="Arial Narrow" w:hAnsi="Arial Narrow"/>
              </w:rPr>
            </w:pPr>
            <w:r w:rsidRPr="00EE1E6E">
              <w:rPr>
                <w:rFonts w:ascii="Arial Narrow" w:hAnsi="Arial Narrow"/>
              </w:rPr>
              <w:t>February-May</w:t>
            </w:r>
          </w:p>
        </w:tc>
      </w:tr>
      <w:tr w:rsidR="00861BFC" w:rsidRPr="00EE1E6E" w:rsidTr="00EE1E6E">
        <w:tc>
          <w:tcPr>
            <w:tcW w:w="4068" w:type="dxa"/>
          </w:tcPr>
          <w:p w:rsidR="00861BFC" w:rsidRPr="00EE1E6E" w:rsidRDefault="00861BFC">
            <w:pPr>
              <w:rPr>
                <w:rFonts w:ascii="Arial Narrow" w:hAnsi="Arial Narrow"/>
              </w:rPr>
            </w:pPr>
            <w:r w:rsidRPr="00EE1E6E">
              <w:rPr>
                <w:rFonts w:ascii="Arial Narrow" w:hAnsi="Arial Narrow"/>
              </w:rPr>
              <w:t>Holy Trinity College (HTC) Scholarship Grants</w:t>
            </w:r>
          </w:p>
        </w:tc>
        <w:tc>
          <w:tcPr>
            <w:tcW w:w="2160" w:type="dxa"/>
          </w:tcPr>
          <w:p w:rsidR="00861BFC" w:rsidRPr="00EE1E6E" w:rsidRDefault="00861BFC">
            <w:pPr>
              <w:rPr>
                <w:rFonts w:ascii="Arial Narrow" w:hAnsi="Arial Narrow"/>
              </w:rPr>
            </w:pPr>
            <w:r w:rsidRPr="00EE1E6E">
              <w:rPr>
                <w:rFonts w:ascii="Arial Narrow" w:hAnsi="Arial Narrow"/>
              </w:rPr>
              <w:t>Holy Trinity College</w:t>
            </w:r>
          </w:p>
        </w:tc>
        <w:tc>
          <w:tcPr>
            <w:tcW w:w="2340" w:type="dxa"/>
          </w:tcPr>
          <w:p w:rsidR="00861BFC" w:rsidRPr="00EE1E6E" w:rsidRDefault="00861BFC">
            <w:pPr>
              <w:rPr>
                <w:rFonts w:ascii="Arial Narrow" w:hAnsi="Arial Narrow"/>
              </w:rPr>
            </w:pPr>
            <w:proofErr w:type="spellStart"/>
            <w:r w:rsidRPr="00EE1E6E">
              <w:rPr>
                <w:rFonts w:ascii="Arial Narrow" w:hAnsi="Arial Narrow"/>
              </w:rPr>
              <w:t>Daproza</w:t>
            </w:r>
            <w:proofErr w:type="spellEnd"/>
            <w:r w:rsidRPr="00EE1E6E">
              <w:rPr>
                <w:rFonts w:ascii="Arial Narrow" w:hAnsi="Arial Narrow"/>
              </w:rPr>
              <w:t xml:space="preserve"> Avenue, General Santos City</w:t>
            </w:r>
          </w:p>
        </w:tc>
        <w:tc>
          <w:tcPr>
            <w:tcW w:w="3600" w:type="dxa"/>
          </w:tcPr>
          <w:p w:rsidR="00861BFC" w:rsidRPr="00EE1E6E" w:rsidRDefault="00861BFC">
            <w:pPr>
              <w:rPr>
                <w:rFonts w:ascii="Arial Narrow" w:hAnsi="Arial Narrow"/>
              </w:rPr>
            </w:pPr>
            <w:r w:rsidRPr="00EE1E6E">
              <w:rPr>
                <w:rFonts w:ascii="Arial Narrow" w:hAnsi="Arial Narrow"/>
              </w:rPr>
              <w:t xml:space="preserve">Website: </w:t>
            </w:r>
            <w:hyperlink r:id="rId8" w:history="1">
              <w:r w:rsidRPr="00EE1E6E">
                <w:rPr>
                  <w:rStyle w:val="Hyperlink"/>
                  <w:rFonts w:ascii="Arial Narrow" w:hAnsi="Arial Narrow"/>
                </w:rPr>
                <w:t>http://www.htcgsc.edu.ph</w:t>
              </w:r>
            </w:hyperlink>
          </w:p>
          <w:p w:rsidR="00861BFC" w:rsidRPr="00EE1E6E" w:rsidRDefault="00861BFC">
            <w:pPr>
              <w:rPr>
                <w:rFonts w:ascii="Arial Narrow" w:hAnsi="Arial Narrow"/>
              </w:rPr>
            </w:pPr>
            <w:r w:rsidRPr="00EE1E6E">
              <w:rPr>
                <w:rFonts w:ascii="Arial Narrow" w:hAnsi="Arial Narrow"/>
              </w:rPr>
              <w:t>Call: (083) 552-3905, (083) 552-5578</w:t>
            </w:r>
          </w:p>
        </w:tc>
        <w:tc>
          <w:tcPr>
            <w:tcW w:w="1710" w:type="dxa"/>
          </w:tcPr>
          <w:p w:rsidR="00861BFC" w:rsidRPr="00EE1E6E" w:rsidRDefault="00861BFC">
            <w:pPr>
              <w:rPr>
                <w:rFonts w:ascii="Arial Narrow" w:hAnsi="Arial Narrow"/>
              </w:rPr>
            </w:pPr>
            <w:r w:rsidRPr="00EE1E6E">
              <w:rPr>
                <w:rFonts w:ascii="Arial Narrow" w:hAnsi="Arial Narrow"/>
              </w:rPr>
              <w:t>February - May</w:t>
            </w:r>
          </w:p>
        </w:tc>
      </w:tr>
      <w:tr w:rsidR="00861BFC" w:rsidRPr="00EE1E6E" w:rsidTr="00EE1E6E">
        <w:tc>
          <w:tcPr>
            <w:tcW w:w="4068" w:type="dxa"/>
          </w:tcPr>
          <w:p w:rsidR="00861BFC" w:rsidRPr="00EE1E6E" w:rsidRDefault="000A73AE">
            <w:pPr>
              <w:rPr>
                <w:rFonts w:ascii="Arial Narrow" w:hAnsi="Arial Narrow"/>
              </w:rPr>
            </w:pPr>
            <w:r w:rsidRPr="00EE1E6E">
              <w:rPr>
                <w:rFonts w:ascii="Arial Narrow" w:hAnsi="Arial Narrow"/>
              </w:rPr>
              <w:t>Mindanao State University (MSU) Scholarship and Study Grant</w:t>
            </w:r>
          </w:p>
        </w:tc>
        <w:tc>
          <w:tcPr>
            <w:tcW w:w="2160" w:type="dxa"/>
          </w:tcPr>
          <w:p w:rsidR="00861BFC" w:rsidRPr="00EE1E6E" w:rsidRDefault="000A73AE">
            <w:pPr>
              <w:rPr>
                <w:rFonts w:ascii="Arial Narrow" w:hAnsi="Arial Narrow"/>
              </w:rPr>
            </w:pPr>
            <w:r w:rsidRPr="00EE1E6E">
              <w:rPr>
                <w:rFonts w:ascii="Arial Narrow" w:hAnsi="Arial Narrow"/>
              </w:rPr>
              <w:t>Mindanao State University</w:t>
            </w:r>
          </w:p>
        </w:tc>
        <w:tc>
          <w:tcPr>
            <w:tcW w:w="2340" w:type="dxa"/>
          </w:tcPr>
          <w:p w:rsidR="00861BFC" w:rsidRPr="00EE1E6E" w:rsidRDefault="000A73AE">
            <w:pPr>
              <w:rPr>
                <w:rFonts w:ascii="Arial Narrow" w:hAnsi="Arial Narrow"/>
              </w:rPr>
            </w:pPr>
            <w:r w:rsidRPr="00EE1E6E">
              <w:rPr>
                <w:rFonts w:ascii="Arial Narrow" w:hAnsi="Arial Narrow"/>
              </w:rPr>
              <w:t xml:space="preserve">General Santos City, </w:t>
            </w:r>
            <w:proofErr w:type="spellStart"/>
            <w:r w:rsidRPr="00EE1E6E">
              <w:rPr>
                <w:rFonts w:ascii="Arial Narrow" w:hAnsi="Arial Narrow"/>
              </w:rPr>
              <w:t>Iligan</w:t>
            </w:r>
            <w:proofErr w:type="spellEnd"/>
            <w:r w:rsidRPr="00EE1E6E">
              <w:rPr>
                <w:rFonts w:ascii="Arial Narrow" w:hAnsi="Arial Narrow"/>
              </w:rPr>
              <w:t xml:space="preserve"> City, </w:t>
            </w:r>
            <w:proofErr w:type="spellStart"/>
            <w:r w:rsidRPr="00EE1E6E">
              <w:rPr>
                <w:rFonts w:ascii="Arial Narrow" w:hAnsi="Arial Narrow"/>
              </w:rPr>
              <w:t>Marawi</w:t>
            </w:r>
            <w:proofErr w:type="spellEnd"/>
            <w:r w:rsidRPr="00EE1E6E">
              <w:rPr>
                <w:rFonts w:ascii="Arial Narrow" w:hAnsi="Arial Narrow"/>
              </w:rPr>
              <w:t xml:space="preserve"> City</w:t>
            </w:r>
          </w:p>
        </w:tc>
        <w:tc>
          <w:tcPr>
            <w:tcW w:w="3600" w:type="dxa"/>
          </w:tcPr>
          <w:p w:rsidR="00861BFC" w:rsidRPr="00EE1E6E" w:rsidRDefault="000A73AE">
            <w:pPr>
              <w:rPr>
                <w:rFonts w:ascii="Arial Narrow" w:hAnsi="Arial Narrow"/>
              </w:rPr>
            </w:pPr>
            <w:r w:rsidRPr="00EE1E6E">
              <w:rPr>
                <w:rFonts w:ascii="Arial Narrow" w:hAnsi="Arial Narrow"/>
              </w:rPr>
              <w:t xml:space="preserve">Website: </w:t>
            </w:r>
            <w:hyperlink r:id="rId9" w:history="1">
              <w:r w:rsidRPr="00EE1E6E">
                <w:rPr>
                  <w:rStyle w:val="Hyperlink"/>
                  <w:rFonts w:ascii="Arial Narrow" w:hAnsi="Arial Narrow"/>
                </w:rPr>
                <w:t>http://www.msugensan.edu.ph</w:t>
              </w:r>
            </w:hyperlink>
          </w:p>
          <w:p w:rsidR="000A73AE" w:rsidRPr="00EE1E6E" w:rsidRDefault="000A73AE">
            <w:pPr>
              <w:rPr>
                <w:rFonts w:ascii="Arial Narrow" w:hAnsi="Arial Narrow"/>
              </w:rPr>
            </w:pPr>
            <w:r w:rsidRPr="00EE1E6E">
              <w:rPr>
                <w:rFonts w:ascii="Arial Narrow" w:hAnsi="Arial Narrow"/>
              </w:rPr>
              <w:t>Call: (083) 380-7760</w:t>
            </w:r>
          </w:p>
        </w:tc>
        <w:tc>
          <w:tcPr>
            <w:tcW w:w="1710" w:type="dxa"/>
          </w:tcPr>
          <w:p w:rsidR="00861BFC" w:rsidRPr="00EE1E6E" w:rsidRDefault="000A73AE">
            <w:pPr>
              <w:rPr>
                <w:rFonts w:ascii="Arial Narrow" w:hAnsi="Arial Narrow"/>
              </w:rPr>
            </w:pPr>
            <w:r w:rsidRPr="00EE1E6E">
              <w:rPr>
                <w:rFonts w:ascii="Arial Narrow" w:hAnsi="Arial Narrow"/>
              </w:rPr>
              <w:t>February - May</w:t>
            </w:r>
          </w:p>
        </w:tc>
      </w:tr>
      <w:tr w:rsidR="000A73AE" w:rsidRPr="00EE1E6E" w:rsidTr="00EE1E6E">
        <w:tc>
          <w:tcPr>
            <w:tcW w:w="4068" w:type="dxa"/>
          </w:tcPr>
          <w:p w:rsidR="000A73AE" w:rsidRPr="00EE1E6E" w:rsidRDefault="000A73AE" w:rsidP="000A73AE">
            <w:pPr>
              <w:rPr>
                <w:rFonts w:ascii="Arial Narrow" w:hAnsi="Arial Narrow"/>
              </w:rPr>
            </w:pPr>
            <w:r w:rsidRPr="00EE1E6E">
              <w:rPr>
                <w:rFonts w:ascii="Arial Narrow" w:hAnsi="Arial Narrow"/>
              </w:rPr>
              <w:t xml:space="preserve">National Commission on Indigenous Peoples (NCIP) Educational Assistance Program </w:t>
            </w:r>
          </w:p>
        </w:tc>
        <w:tc>
          <w:tcPr>
            <w:tcW w:w="2160" w:type="dxa"/>
          </w:tcPr>
          <w:p w:rsidR="000A73AE" w:rsidRPr="00EE1E6E" w:rsidRDefault="000A73AE">
            <w:pPr>
              <w:rPr>
                <w:rFonts w:ascii="Arial Narrow" w:hAnsi="Arial Narrow"/>
              </w:rPr>
            </w:pPr>
            <w:r w:rsidRPr="00EE1E6E">
              <w:rPr>
                <w:rFonts w:ascii="Arial Narrow" w:hAnsi="Arial Narrow"/>
              </w:rPr>
              <w:t>Any</w:t>
            </w:r>
          </w:p>
        </w:tc>
        <w:tc>
          <w:tcPr>
            <w:tcW w:w="2340" w:type="dxa"/>
          </w:tcPr>
          <w:p w:rsidR="000A73AE" w:rsidRPr="00EE1E6E" w:rsidRDefault="000A73AE">
            <w:pPr>
              <w:rPr>
                <w:rFonts w:ascii="Arial Narrow" w:hAnsi="Arial Narrow"/>
              </w:rPr>
            </w:pPr>
            <w:r w:rsidRPr="00EE1E6E">
              <w:rPr>
                <w:rFonts w:ascii="Arial Narrow" w:hAnsi="Arial Narrow"/>
              </w:rPr>
              <w:t>Philippines</w:t>
            </w:r>
          </w:p>
        </w:tc>
        <w:tc>
          <w:tcPr>
            <w:tcW w:w="3600" w:type="dxa"/>
          </w:tcPr>
          <w:p w:rsidR="000A73AE" w:rsidRPr="00EE1E6E" w:rsidRDefault="000A73AE">
            <w:pPr>
              <w:rPr>
                <w:rFonts w:ascii="Arial Narrow" w:hAnsi="Arial Narrow"/>
              </w:rPr>
            </w:pPr>
            <w:r w:rsidRPr="00EE1E6E">
              <w:rPr>
                <w:rFonts w:ascii="Arial Narrow" w:hAnsi="Arial Narrow"/>
              </w:rPr>
              <w:t>Website: http://ncip.gov.ph</w:t>
            </w:r>
          </w:p>
        </w:tc>
        <w:tc>
          <w:tcPr>
            <w:tcW w:w="1710" w:type="dxa"/>
          </w:tcPr>
          <w:p w:rsidR="000A73AE" w:rsidRPr="00EE1E6E" w:rsidRDefault="000A73AE">
            <w:pPr>
              <w:rPr>
                <w:rFonts w:ascii="Arial Narrow" w:hAnsi="Arial Narrow"/>
              </w:rPr>
            </w:pPr>
            <w:r w:rsidRPr="00EE1E6E">
              <w:rPr>
                <w:rFonts w:ascii="Arial Narrow" w:hAnsi="Arial Narrow"/>
              </w:rPr>
              <w:t>February – May</w:t>
            </w:r>
          </w:p>
        </w:tc>
      </w:tr>
      <w:tr w:rsidR="000A73AE" w:rsidRPr="00EE1E6E" w:rsidTr="00EE1E6E">
        <w:tc>
          <w:tcPr>
            <w:tcW w:w="4068" w:type="dxa"/>
          </w:tcPr>
          <w:p w:rsidR="000A73AE" w:rsidRPr="00EE1E6E" w:rsidRDefault="000A73AE" w:rsidP="000A73AE">
            <w:pPr>
              <w:rPr>
                <w:rFonts w:ascii="Arial Narrow" w:hAnsi="Arial Narrow"/>
              </w:rPr>
            </w:pPr>
            <w:r w:rsidRPr="00EE1E6E">
              <w:rPr>
                <w:rFonts w:ascii="Arial Narrow" w:hAnsi="Arial Narrow"/>
              </w:rPr>
              <w:t xml:space="preserve">Notre Dame of </w:t>
            </w:r>
            <w:proofErr w:type="spellStart"/>
            <w:r w:rsidRPr="00EE1E6E">
              <w:rPr>
                <w:rFonts w:ascii="Arial Narrow" w:hAnsi="Arial Narrow"/>
              </w:rPr>
              <w:t>Dadiangas</w:t>
            </w:r>
            <w:proofErr w:type="spellEnd"/>
            <w:r w:rsidRPr="00EE1E6E">
              <w:rPr>
                <w:rFonts w:ascii="Arial Narrow" w:hAnsi="Arial Narrow"/>
              </w:rPr>
              <w:t xml:space="preserve"> University (NDDU) Scholarship Program</w:t>
            </w:r>
          </w:p>
        </w:tc>
        <w:tc>
          <w:tcPr>
            <w:tcW w:w="2160" w:type="dxa"/>
          </w:tcPr>
          <w:p w:rsidR="000A73AE" w:rsidRPr="00EE1E6E" w:rsidRDefault="000A73AE">
            <w:pPr>
              <w:rPr>
                <w:rFonts w:ascii="Arial Narrow" w:hAnsi="Arial Narrow"/>
              </w:rPr>
            </w:pPr>
            <w:r w:rsidRPr="00EE1E6E">
              <w:rPr>
                <w:rFonts w:ascii="Arial Narrow" w:hAnsi="Arial Narrow"/>
              </w:rPr>
              <w:t>NDDU</w:t>
            </w:r>
          </w:p>
        </w:tc>
        <w:tc>
          <w:tcPr>
            <w:tcW w:w="2340" w:type="dxa"/>
          </w:tcPr>
          <w:p w:rsidR="000A73AE" w:rsidRPr="00EE1E6E" w:rsidRDefault="000A73AE">
            <w:pPr>
              <w:rPr>
                <w:rFonts w:ascii="Arial Narrow" w:hAnsi="Arial Narrow"/>
              </w:rPr>
            </w:pPr>
            <w:r w:rsidRPr="00EE1E6E">
              <w:rPr>
                <w:rFonts w:ascii="Arial Narrow" w:hAnsi="Arial Narrow"/>
              </w:rPr>
              <w:t xml:space="preserve">Marist </w:t>
            </w:r>
            <w:proofErr w:type="spellStart"/>
            <w:r w:rsidRPr="00EE1E6E">
              <w:rPr>
                <w:rFonts w:ascii="Arial Narrow" w:hAnsi="Arial Narrow"/>
              </w:rPr>
              <w:t>Avenu</w:t>
            </w:r>
            <w:proofErr w:type="spellEnd"/>
            <w:r w:rsidRPr="00EE1E6E">
              <w:rPr>
                <w:rFonts w:ascii="Arial Narrow" w:hAnsi="Arial Narrow"/>
              </w:rPr>
              <w:t>, General Santos City</w:t>
            </w:r>
          </w:p>
        </w:tc>
        <w:tc>
          <w:tcPr>
            <w:tcW w:w="3600" w:type="dxa"/>
          </w:tcPr>
          <w:p w:rsidR="000A73AE" w:rsidRPr="00EE1E6E" w:rsidRDefault="000A73AE">
            <w:pPr>
              <w:rPr>
                <w:rFonts w:ascii="Arial Narrow" w:hAnsi="Arial Narrow"/>
              </w:rPr>
            </w:pPr>
            <w:r w:rsidRPr="00EE1E6E">
              <w:rPr>
                <w:rFonts w:ascii="Arial Narrow" w:hAnsi="Arial Narrow"/>
              </w:rPr>
              <w:t xml:space="preserve">Website: </w:t>
            </w:r>
            <w:hyperlink r:id="rId10" w:history="1">
              <w:r w:rsidRPr="00EE1E6E">
                <w:rPr>
                  <w:rStyle w:val="Hyperlink"/>
                  <w:rFonts w:ascii="Arial Narrow" w:hAnsi="Arial Narrow"/>
                </w:rPr>
                <w:t>http://www.nddu.edu.ph</w:t>
              </w:r>
            </w:hyperlink>
          </w:p>
          <w:p w:rsidR="000A73AE" w:rsidRPr="00EE1E6E" w:rsidRDefault="000A73AE">
            <w:pPr>
              <w:rPr>
                <w:rFonts w:ascii="Arial Narrow" w:hAnsi="Arial Narrow"/>
              </w:rPr>
            </w:pPr>
            <w:r w:rsidRPr="00EE1E6E">
              <w:rPr>
                <w:rFonts w:ascii="Arial Narrow" w:hAnsi="Arial Narrow"/>
              </w:rPr>
              <w:t>Call: (083) 552-4444</w:t>
            </w:r>
          </w:p>
        </w:tc>
        <w:tc>
          <w:tcPr>
            <w:tcW w:w="1710" w:type="dxa"/>
          </w:tcPr>
          <w:p w:rsidR="000A73AE" w:rsidRPr="00EE1E6E" w:rsidRDefault="000A73AE">
            <w:pPr>
              <w:rPr>
                <w:rFonts w:ascii="Arial Narrow" w:hAnsi="Arial Narrow"/>
              </w:rPr>
            </w:pPr>
            <w:r w:rsidRPr="00EE1E6E">
              <w:rPr>
                <w:rFonts w:ascii="Arial Narrow" w:hAnsi="Arial Narrow"/>
              </w:rPr>
              <w:t>February – May</w:t>
            </w:r>
          </w:p>
        </w:tc>
      </w:tr>
      <w:tr w:rsidR="000A73AE" w:rsidRPr="00EE1E6E" w:rsidTr="00EE1E6E">
        <w:tc>
          <w:tcPr>
            <w:tcW w:w="4068" w:type="dxa"/>
          </w:tcPr>
          <w:p w:rsidR="000A73AE" w:rsidRPr="00EE1E6E" w:rsidRDefault="000A73AE" w:rsidP="000A73AE">
            <w:pPr>
              <w:rPr>
                <w:rFonts w:ascii="Arial Narrow" w:hAnsi="Arial Narrow"/>
              </w:rPr>
            </w:pPr>
            <w:r w:rsidRPr="00EE1E6E">
              <w:rPr>
                <w:rFonts w:ascii="Arial Narrow" w:hAnsi="Arial Narrow"/>
              </w:rPr>
              <w:t>Overseas Workers Welfare Administration (OWWA) Scholarship Programs for Dependents</w:t>
            </w:r>
          </w:p>
        </w:tc>
        <w:tc>
          <w:tcPr>
            <w:tcW w:w="2160" w:type="dxa"/>
          </w:tcPr>
          <w:p w:rsidR="000A73AE" w:rsidRPr="00EE1E6E" w:rsidRDefault="000A73AE">
            <w:pPr>
              <w:rPr>
                <w:rFonts w:ascii="Arial Narrow" w:hAnsi="Arial Narrow"/>
              </w:rPr>
            </w:pPr>
            <w:r w:rsidRPr="00EE1E6E">
              <w:rPr>
                <w:rFonts w:ascii="Arial Narrow" w:hAnsi="Arial Narrow"/>
              </w:rPr>
              <w:t>Any</w:t>
            </w:r>
          </w:p>
        </w:tc>
        <w:tc>
          <w:tcPr>
            <w:tcW w:w="2340" w:type="dxa"/>
          </w:tcPr>
          <w:p w:rsidR="000A73AE" w:rsidRPr="00EE1E6E" w:rsidRDefault="000A73AE">
            <w:pPr>
              <w:rPr>
                <w:rFonts w:ascii="Arial Narrow" w:hAnsi="Arial Narrow"/>
              </w:rPr>
            </w:pPr>
            <w:r w:rsidRPr="00EE1E6E">
              <w:rPr>
                <w:rFonts w:ascii="Arial Narrow" w:hAnsi="Arial Narrow"/>
              </w:rPr>
              <w:t>Philippines</w:t>
            </w:r>
          </w:p>
        </w:tc>
        <w:tc>
          <w:tcPr>
            <w:tcW w:w="3600" w:type="dxa"/>
          </w:tcPr>
          <w:p w:rsidR="000A73AE" w:rsidRPr="00EE1E6E" w:rsidRDefault="000A73AE">
            <w:pPr>
              <w:rPr>
                <w:rFonts w:ascii="Arial Narrow" w:hAnsi="Arial Narrow"/>
              </w:rPr>
            </w:pPr>
            <w:r w:rsidRPr="00EE1E6E">
              <w:rPr>
                <w:rFonts w:ascii="Arial Narrow" w:hAnsi="Arial Narrow"/>
              </w:rPr>
              <w:t xml:space="preserve">Website: </w:t>
            </w:r>
            <w:hyperlink r:id="rId11" w:history="1">
              <w:r w:rsidRPr="00EE1E6E">
                <w:rPr>
                  <w:rStyle w:val="Hyperlink"/>
                  <w:rFonts w:ascii="Arial Narrow" w:hAnsi="Arial Narrow"/>
                </w:rPr>
                <w:t>http://www.owwa.gov.ph</w:t>
              </w:r>
            </w:hyperlink>
          </w:p>
          <w:p w:rsidR="000A73AE" w:rsidRPr="00EE1E6E" w:rsidRDefault="000A73AE">
            <w:pPr>
              <w:rPr>
                <w:rFonts w:ascii="Arial Narrow" w:hAnsi="Arial Narrow"/>
              </w:rPr>
            </w:pPr>
            <w:r w:rsidRPr="00EE1E6E">
              <w:rPr>
                <w:rFonts w:ascii="Arial Narrow" w:hAnsi="Arial Narrow"/>
              </w:rPr>
              <w:t>Call: (083) 508-2171</w:t>
            </w:r>
          </w:p>
        </w:tc>
        <w:tc>
          <w:tcPr>
            <w:tcW w:w="1710" w:type="dxa"/>
          </w:tcPr>
          <w:p w:rsidR="000A73AE" w:rsidRPr="00EE1E6E" w:rsidRDefault="000A73AE">
            <w:pPr>
              <w:rPr>
                <w:rFonts w:ascii="Arial Narrow" w:hAnsi="Arial Narrow"/>
              </w:rPr>
            </w:pPr>
            <w:r w:rsidRPr="00EE1E6E">
              <w:rPr>
                <w:rFonts w:ascii="Arial Narrow" w:hAnsi="Arial Narrow"/>
              </w:rPr>
              <w:t>July 31 – EDSP</w:t>
            </w:r>
          </w:p>
          <w:p w:rsidR="000A73AE" w:rsidRPr="00EE1E6E" w:rsidRDefault="000A73AE">
            <w:pPr>
              <w:rPr>
                <w:rFonts w:ascii="Arial Narrow" w:hAnsi="Arial Narrow"/>
              </w:rPr>
            </w:pPr>
            <w:r w:rsidRPr="00EE1E6E">
              <w:rPr>
                <w:rFonts w:ascii="Arial Narrow" w:hAnsi="Arial Narrow"/>
              </w:rPr>
              <w:t>April – ODSP</w:t>
            </w:r>
          </w:p>
        </w:tc>
      </w:tr>
      <w:tr w:rsidR="000A73AE" w:rsidRPr="00EE1E6E" w:rsidTr="00EE1E6E">
        <w:tc>
          <w:tcPr>
            <w:tcW w:w="4068" w:type="dxa"/>
          </w:tcPr>
          <w:p w:rsidR="000A73AE" w:rsidRPr="00EE1E6E" w:rsidRDefault="000A73AE" w:rsidP="000A73AE">
            <w:pPr>
              <w:rPr>
                <w:rFonts w:ascii="Arial Narrow" w:hAnsi="Arial Narrow"/>
              </w:rPr>
            </w:pPr>
            <w:proofErr w:type="spellStart"/>
            <w:r w:rsidRPr="00EE1E6E">
              <w:rPr>
                <w:rFonts w:ascii="Arial Narrow" w:hAnsi="Arial Narrow"/>
              </w:rPr>
              <w:t>Paaral</w:t>
            </w:r>
            <w:proofErr w:type="spellEnd"/>
            <w:r w:rsidRPr="00EE1E6E">
              <w:rPr>
                <w:rFonts w:ascii="Arial Narrow" w:hAnsi="Arial Narrow"/>
              </w:rPr>
              <w:t xml:space="preserve"> Para </w:t>
            </w:r>
            <w:proofErr w:type="spellStart"/>
            <w:r w:rsidRPr="00EE1E6E">
              <w:rPr>
                <w:rFonts w:ascii="Arial Narrow" w:hAnsi="Arial Narrow"/>
              </w:rPr>
              <w:t>sa</w:t>
            </w:r>
            <w:proofErr w:type="spellEnd"/>
            <w:r w:rsidRPr="00EE1E6E">
              <w:rPr>
                <w:rFonts w:ascii="Arial Narrow" w:hAnsi="Arial Narrow"/>
              </w:rPr>
              <w:t xml:space="preserve"> </w:t>
            </w:r>
            <w:proofErr w:type="spellStart"/>
            <w:r w:rsidRPr="00EE1E6E">
              <w:rPr>
                <w:rFonts w:ascii="Arial Narrow" w:hAnsi="Arial Narrow"/>
              </w:rPr>
              <w:t>Sarangani</w:t>
            </w:r>
            <w:proofErr w:type="spellEnd"/>
            <w:r w:rsidRPr="00EE1E6E">
              <w:rPr>
                <w:rFonts w:ascii="Arial Narrow" w:hAnsi="Arial Narrow"/>
              </w:rPr>
              <w:t xml:space="preserve"> (PPSS)</w:t>
            </w:r>
          </w:p>
        </w:tc>
        <w:tc>
          <w:tcPr>
            <w:tcW w:w="2160" w:type="dxa"/>
          </w:tcPr>
          <w:p w:rsidR="000A73AE" w:rsidRPr="00EE1E6E" w:rsidRDefault="000A73AE">
            <w:pPr>
              <w:rPr>
                <w:rFonts w:ascii="Arial Narrow" w:hAnsi="Arial Narrow"/>
              </w:rPr>
            </w:pPr>
            <w:r w:rsidRPr="00EE1E6E">
              <w:rPr>
                <w:rFonts w:ascii="Arial Narrow" w:hAnsi="Arial Narrow"/>
              </w:rPr>
              <w:t>Any</w:t>
            </w:r>
          </w:p>
        </w:tc>
        <w:tc>
          <w:tcPr>
            <w:tcW w:w="2340" w:type="dxa"/>
          </w:tcPr>
          <w:p w:rsidR="000A73AE" w:rsidRPr="00EE1E6E" w:rsidRDefault="000A73AE">
            <w:pPr>
              <w:rPr>
                <w:rFonts w:ascii="Arial Narrow" w:hAnsi="Arial Narrow"/>
              </w:rPr>
            </w:pPr>
            <w:r w:rsidRPr="00EE1E6E">
              <w:rPr>
                <w:rFonts w:ascii="Arial Narrow" w:hAnsi="Arial Narrow"/>
              </w:rPr>
              <w:t>Region XI and XII</w:t>
            </w:r>
          </w:p>
        </w:tc>
        <w:tc>
          <w:tcPr>
            <w:tcW w:w="3600" w:type="dxa"/>
          </w:tcPr>
          <w:p w:rsidR="000A73AE" w:rsidRPr="00EE1E6E" w:rsidRDefault="000A73AE">
            <w:pPr>
              <w:rPr>
                <w:rFonts w:ascii="Arial Narrow" w:hAnsi="Arial Narrow"/>
              </w:rPr>
            </w:pPr>
            <w:r w:rsidRPr="00EE1E6E">
              <w:rPr>
                <w:rFonts w:ascii="Arial Narrow" w:hAnsi="Arial Narrow"/>
              </w:rPr>
              <w:t>Call: (083) 508-2171</w:t>
            </w:r>
          </w:p>
        </w:tc>
        <w:tc>
          <w:tcPr>
            <w:tcW w:w="1710" w:type="dxa"/>
          </w:tcPr>
          <w:p w:rsidR="000A73AE" w:rsidRPr="00EE1E6E" w:rsidRDefault="000A73AE">
            <w:pPr>
              <w:rPr>
                <w:rFonts w:ascii="Arial Narrow" w:hAnsi="Arial Narrow"/>
              </w:rPr>
            </w:pPr>
            <w:r w:rsidRPr="00EE1E6E">
              <w:rPr>
                <w:rFonts w:ascii="Arial Narrow" w:hAnsi="Arial Narrow"/>
              </w:rPr>
              <w:t>February – March</w:t>
            </w:r>
          </w:p>
        </w:tc>
      </w:tr>
      <w:tr w:rsidR="000A73AE" w:rsidRPr="00EE1E6E" w:rsidTr="00EE1E6E">
        <w:tc>
          <w:tcPr>
            <w:tcW w:w="4068" w:type="dxa"/>
          </w:tcPr>
          <w:p w:rsidR="000A73AE" w:rsidRPr="00EE1E6E" w:rsidRDefault="000A73AE" w:rsidP="000A73AE">
            <w:pPr>
              <w:rPr>
                <w:rFonts w:ascii="Arial Narrow" w:hAnsi="Arial Narrow"/>
              </w:rPr>
            </w:pPr>
            <w:r w:rsidRPr="00EE1E6E">
              <w:rPr>
                <w:rFonts w:ascii="Arial Narrow" w:hAnsi="Arial Narrow"/>
              </w:rPr>
              <w:t>Philippine Nippon Technical College (PNTC) Scholarship Program</w:t>
            </w:r>
          </w:p>
        </w:tc>
        <w:tc>
          <w:tcPr>
            <w:tcW w:w="2160" w:type="dxa"/>
          </w:tcPr>
          <w:p w:rsidR="000A73AE" w:rsidRPr="00EE1E6E" w:rsidRDefault="000A73AE">
            <w:pPr>
              <w:rPr>
                <w:rFonts w:ascii="Arial Narrow" w:hAnsi="Arial Narrow"/>
              </w:rPr>
            </w:pPr>
            <w:r w:rsidRPr="00EE1E6E">
              <w:rPr>
                <w:rFonts w:ascii="Arial Narrow" w:hAnsi="Arial Narrow"/>
              </w:rPr>
              <w:t>Phil. Nippon Technical College</w:t>
            </w:r>
          </w:p>
        </w:tc>
        <w:tc>
          <w:tcPr>
            <w:tcW w:w="2340" w:type="dxa"/>
          </w:tcPr>
          <w:p w:rsidR="000A73AE" w:rsidRPr="00EE1E6E" w:rsidRDefault="000A73AE">
            <w:pPr>
              <w:rPr>
                <w:rFonts w:ascii="Arial Narrow" w:hAnsi="Arial Narrow"/>
              </w:rPr>
            </w:pPr>
            <w:proofErr w:type="spellStart"/>
            <w:r w:rsidRPr="00EE1E6E">
              <w:rPr>
                <w:rFonts w:ascii="Arial Narrow" w:hAnsi="Arial Narrow"/>
              </w:rPr>
              <w:t>Padada</w:t>
            </w:r>
            <w:proofErr w:type="spellEnd"/>
            <w:r w:rsidRPr="00EE1E6E">
              <w:rPr>
                <w:rFonts w:ascii="Arial Narrow" w:hAnsi="Arial Narrow"/>
              </w:rPr>
              <w:t xml:space="preserve">, </w:t>
            </w:r>
            <w:proofErr w:type="spellStart"/>
            <w:r w:rsidRPr="00EE1E6E">
              <w:rPr>
                <w:rFonts w:ascii="Arial Narrow" w:hAnsi="Arial Narrow"/>
              </w:rPr>
              <w:t>Digos</w:t>
            </w:r>
            <w:proofErr w:type="spellEnd"/>
            <w:r w:rsidRPr="00EE1E6E">
              <w:rPr>
                <w:rFonts w:ascii="Arial Narrow" w:hAnsi="Arial Narrow"/>
              </w:rPr>
              <w:t xml:space="preserve"> City and </w:t>
            </w:r>
            <w:proofErr w:type="spellStart"/>
            <w:r w:rsidRPr="00EE1E6E">
              <w:rPr>
                <w:rFonts w:ascii="Arial Narrow" w:hAnsi="Arial Narrow"/>
              </w:rPr>
              <w:t>Calamba</w:t>
            </w:r>
            <w:proofErr w:type="spellEnd"/>
            <w:r w:rsidRPr="00EE1E6E">
              <w:rPr>
                <w:rFonts w:ascii="Arial Narrow" w:hAnsi="Arial Narrow"/>
              </w:rPr>
              <w:t>, Laguna</w:t>
            </w:r>
          </w:p>
        </w:tc>
        <w:tc>
          <w:tcPr>
            <w:tcW w:w="3600" w:type="dxa"/>
          </w:tcPr>
          <w:p w:rsidR="000A73AE" w:rsidRPr="00EE1E6E" w:rsidRDefault="000A73AE">
            <w:pPr>
              <w:rPr>
                <w:rFonts w:ascii="Arial Narrow" w:hAnsi="Arial Narrow"/>
              </w:rPr>
            </w:pPr>
            <w:r w:rsidRPr="00EE1E6E">
              <w:rPr>
                <w:rFonts w:ascii="Arial Narrow" w:hAnsi="Arial Narrow"/>
              </w:rPr>
              <w:t>Call: (083) 508-2176</w:t>
            </w:r>
          </w:p>
        </w:tc>
        <w:tc>
          <w:tcPr>
            <w:tcW w:w="1710" w:type="dxa"/>
          </w:tcPr>
          <w:p w:rsidR="000A73AE" w:rsidRPr="00EE1E6E" w:rsidRDefault="000A73AE">
            <w:pPr>
              <w:rPr>
                <w:rFonts w:ascii="Arial Narrow" w:hAnsi="Arial Narrow"/>
              </w:rPr>
            </w:pPr>
            <w:r w:rsidRPr="00EE1E6E">
              <w:rPr>
                <w:rFonts w:ascii="Arial Narrow" w:hAnsi="Arial Narrow"/>
              </w:rPr>
              <w:t>January – December</w:t>
            </w:r>
          </w:p>
        </w:tc>
      </w:tr>
      <w:tr w:rsidR="000A73AE" w:rsidRPr="00EE1E6E" w:rsidTr="00EE1E6E">
        <w:tc>
          <w:tcPr>
            <w:tcW w:w="4068" w:type="dxa"/>
          </w:tcPr>
          <w:p w:rsidR="000A73AE" w:rsidRPr="00EE1E6E" w:rsidRDefault="000A73AE" w:rsidP="000A73AE">
            <w:pPr>
              <w:rPr>
                <w:rFonts w:ascii="Arial Narrow" w:hAnsi="Arial Narrow"/>
              </w:rPr>
            </w:pPr>
            <w:r w:rsidRPr="00EE1E6E">
              <w:rPr>
                <w:rFonts w:ascii="Arial Narrow" w:hAnsi="Arial Narrow"/>
              </w:rPr>
              <w:t>PHINMA National Scholarship Program</w:t>
            </w:r>
          </w:p>
        </w:tc>
        <w:tc>
          <w:tcPr>
            <w:tcW w:w="2160" w:type="dxa"/>
          </w:tcPr>
          <w:p w:rsidR="000A73AE" w:rsidRPr="00EE1E6E" w:rsidRDefault="000A73AE" w:rsidP="000A73AE">
            <w:pPr>
              <w:rPr>
                <w:rFonts w:ascii="Arial Narrow" w:hAnsi="Arial Narrow"/>
              </w:rPr>
            </w:pPr>
            <w:r w:rsidRPr="00EE1E6E">
              <w:rPr>
                <w:rFonts w:ascii="Arial Narrow" w:hAnsi="Arial Narrow"/>
              </w:rPr>
              <w:t>Philippine Normal University (PNU)</w:t>
            </w:r>
          </w:p>
        </w:tc>
        <w:tc>
          <w:tcPr>
            <w:tcW w:w="2340" w:type="dxa"/>
          </w:tcPr>
          <w:p w:rsidR="000A73AE" w:rsidRPr="00EE1E6E" w:rsidRDefault="000A73AE">
            <w:pPr>
              <w:rPr>
                <w:rFonts w:ascii="Arial Narrow" w:hAnsi="Arial Narrow"/>
              </w:rPr>
            </w:pPr>
            <w:r w:rsidRPr="00EE1E6E">
              <w:rPr>
                <w:rFonts w:ascii="Arial Narrow" w:hAnsi="Arial Narrow"/>
              </w:rPr>
              <w:t>Manila</w:t>
            </w:r>
          </w:p>
        </w:tc>
        <w:tc>
          <w:tcPr>
            <w:tcW w:w="3600" w:type="dxa"/>
          </w:tcPr>
          <w:p w:rsidR="000A73AE" w:rsidRPr="00EE1E6E" w:rsidRDefault="000A73AE">
            <w:pPr>
              <w:rPr>
                <w:rFonts w:ascii="Arial Narrow" w:hAnsi="Arial Narrow"/>
              </w:rPr>
            </w:pPr>
            <w:r w:rsidRPr="00EE1E6E">
              <w:rPr>
                <w:rFonts w:ascii="Arial Narrow" w:hAnsi="Arial Narrow"/>
              </w:rPr>
              <w:t xml:space="preserve">Website: </w:t>
            </w:r>
            <w:hyperlink r:id="rId12" w:history="1">
              <w:r w:rsidRPr="00EE1E6E">
                <w:rPr>
                  <w:rStyle w:val="Hyperlink"/>
                  <w:rFonts w:ascii="Arial Narrow" w:hAnsi="Arial Narrow"/>
                </w:rPr>
                <w:t>http://www.phinmafoundation.org</w:t>
              </w:r>
            </w:hyperlink>
          </w:p>
          <w:p w:rsidR="000A73AE" w:rsidRPr="00EE1E6E" w:rsidRDefault="000A73AE">
            <w:pPr>
              <w:rPr>
                <w:rFonts w:ascii="Arial Narrow" w:hAnsi="Arial Narrow"/>
              </w:rPr>
            </w:pPr>
            <w:r w:rsidRPr="00EE1E6E">
              <w:rPr>
                <w:rFonts w:ascii="Arial Narrow" w:hAnsi="Arial Narrow"/>
              </w:rPr>
              <w:t>Call: (083) 508-2171</w:t>
            </w:r>
          </w:p>
        </w:tc>
        <w:tc>
          <w:tcPr>
            <w:tcW w:w="1710" w:type="dxa"/>
          </w:tcPr>
          <w:p w:rsidR="000A73AE" w:rsidRPr="00EE1E6E" w:rsidRDefault="000A73AE">
            <w:pPr>
              <w:rPr>
                <w:rFonts w:ascii="Arial Narrow" w:hAnsi="Arial Narrow"/>
              </w:rPr>
            </w:pPr>
            <w:r w:rsidRPr="00EE1E6E">
              <w:rPr>
                <w:rFonts w:ascii="Arial Narrow" w:hAnsi="Arial Narrow"/>
              </w:rPr>
              <w:t>April</w:t>
            </w:r>
          </w:p>
        </w:tc>
      </w:tr>
      <w:tr w:rsidR="000A73AE" w:rsidRPr="00EE1E6E" w:rsidTr="00EE1E6E">
        <w:tc>
          <w:tcPr>
            <w:tcW w:w="4068" w:type="dxa"/>
          </w:tcPr>
          <w:p w:rsidR="000A73AE" w:rsidRPr="00EE1E6E" w:rsidRDefault="000A73AE" w:rsidP="000A73AE">
            <w:pPr>
              <w:rPr>
                <w:rFonts w:ascii="Arial Narrow" w:hAnsi="Arial Narrow"/>
              </w:rPr>
            </w:pPr>
            <w:r w:rsidRPr="00EE1E6E">
              <w:rPr>
                <w:rFonts w:ascii="Arial Narrow" w:hAnsi="Arial Narrow"/>
              </w:rPr>
              <w:t>Scholarship Program on Agriculture and Fisheries</w:t>
            </w:r>
          </w:p>
        </w:tc>
        <w:tc>
          <w:tcPr>
            <w:tcW w:w="2160" w:type="dxa"/>
          </w:tcPr>
          <w:p w:rsidR="000A73AE" w:rsidRPr="00EE1E6E" w:rsidRDefault="000A73AE" w:rsidP="000A73AE">
            <w:pPr>
              <w:rPr>
                <w:rFonts w:ascii="Arial Narrow" w:hAnsi="Arial Narrow"/>
              </w:rPr>
            </w:pPr>
            <w:r w:rsidRPr="00EE1E6E">
              <w:rPr>
                <w:rFonts w:ascii="Arial Narrow" w:hAnsi="Arial Narrow"/>
              </w:rPr>
              <w:t>Agricultural Training Institute</w:t>
            </w:r>
          </w:p>
        </w:tc>
        <w:tc>
          <w:tcPr>
            <w:tcW w:w="2340" w:type="dxa"/>
          </w:tcPr>
          <w:p w:rsidR="000A73AE" w:rsidRPr="00EE1E6E" w:rsidRDefault="000A73AE">
            <w:pPr>
              <w:rPr>
                <w:rFonts w:ascii="Arial Narrow" w:hAnsi="Arial Narrow"/>
              </w:rPr>
            </w:pPr>
            <w:proofErr w:type="spellStart"/>
            <w:r w:rsidRPr="00EE1E6E">
              <w:rPr>
                <w:rFonts w:ascii="Arial Narrow" w:hAnsi="Arial Narrow"/>
              </w:rPr>
              <w:t>Tacurong</w:t>
            </w:r>
            <w:proofErr w:type="spellEnd"/>
            <w:r w:rsidRPr="00EE1E6E">
              <w:rPr>
                <w:rFonts w:ascii="Arial Narrow" w:hAnsi="Arial Narrow"/>
              </w:rPr>
              <w:t xml:space="preserve">, Sultan </w:t>
            </w:r>
            <w:proofErr w:type="spellStart"/>
            <w:r w:rsidRPr="00EE1E6E">
              <w:rPr>
                <w:rFonts w:ascii="Arial Narrow" w:hAnsi="Arial Narrow"/>
              </w:rPr>
              <w:t>Kudarat</w:t>
            </w:r>
            <w:proofErr w:type="spellEnd"/>
          </w:p>
        </w:tc>
        <w:tc>
          <w:tcPr>
            <w:tcW w:w="3600" w:type="dxa"/>
          </w:tcPr>
          <w:p w:rsidR="000A73AE" w:rsidRPr="00EE1E6E" w:rsidRDefault="000A73AE">
            <w:pPr>
              <w:rPr>
                <w:rFonts w:ascii="Arial Narrow" w:hAnsi="Arial Narrow"/>
              </w:rPr>
            </w:pPr>
            <w:r w:rsidRPr="00EE1E6E">
              <w:rPr>
                <w:rFonts w:ascii="Arial Narrow" w:hAnsi="Arial Narrow"/>
              </w:rPr>
              <w:t>Website: http://www/ati.da.gov.ph</w:t>
            </w:r>
          </w:p>
        </w:tc>
        <w:tc>
          <w:tcPr>
            <w:tcW w:w="1710" w:type="dxa"/>
          </w:tcPr>
          <w:p w:rsidR="000A73AE" w:rsidRPr="00EE1E6E" w:rsidRDefault="000A73AE">
            <w:pPr>
              <w:rPr>
                <w:rFonts w:ascii="Arial Narrow" w:hAnsi="Arial Narrow"/>
              </w:rPr>
            </w:pPr>
            <w:r w:rsidRPr="00EE1E6E">
              <w:rPr>
                <w:rFonts w:ascii="Arial Narrow" w:hAnsi="Arial Narrow"/>
              </w:rPr>
              <w:t>February - May</w:t>
            </w:r>
          </w:p>
        </w:tc>
      </w:tr>
      <w:tr w:rsidR="000A73AE" w:rsidRPr="00EE1E6E" w:rsidTr="00EE1E6E">
        <w:tc>
          <w:tcPr>
            <w:tcW w:w="4068" w:type="dxa"/>
          </w:tcPr>
          <w:p w:rsidR="000A73AE" w:rsidRPr="00EE1E6E" w:rsidRDefault="000A73AE" w:rsidP="000A73AE">
            <w:pPr>
              <w:rPr>
                <w:rFonts w:ascii="Arial Narrow" w:hAnsi="Arial Narrow"/>
              </w:rPr>
            </w:pPr>
            <w:r w:rsidRPr="00EE1E6E">
              <w:rPr>
                <w:rFonts w:ascii="Arial Narrow" w:hAnsi="Arial Narrow"/>
              </w:rPr>
              <w:t>STEP UP</w:t>
            </w:r>
          </w:p>
        </w:tc>
        <w:tc>
          <w:tcPr>
            <w:tcW w:w="2160" w:type="dxa"/>
          </w:tcPr>
          <w:p w:rsidR="000A73AE" w:rsidRPr="00EE1E6E" w:rsidRDefault="000A73AE" w:rsidP="000A73AE">
            <w:pPr>
              <w:rPr>
                <w:rFonts w:ascii="Arial Narrow" w:hAnsi="Arial Narrow"/>
              </w:rPr>
            </w:pPr>
            <w:r w:rsidRPr="00EE1E6E">
              <w:rPr>
                <w:rFonts w:ascii="Arial Narrow" w:hAnsi="Arial Narrow"/>
              </w:rPr>
              <w:t>Several Philippine Colleges and Universities</w:t>
            </w:r>
          </w:p>
        </w:tc>
        <w:tc>
          <w:tcPr>
            <w:tcW w:w="2340" w:type="dxa"/>
          </w:tcPr>
          <w:p w:rsidR="000A73AE" w:rsidRPr="00EE1E6E" w:rsidRDefault="000A73AE">
            <w:pPr>
              <w:rPr>
                <w:rFonts w:ascii="Arial Narrow" w:hAnsi="Arial Narrow"/>
              </w:rPr>
            </w:pPr>
            <w:r w:rsidRPr="00EE1E6E">
              <w:rPr>
                <w:rFonts w:ascii="Arial Narrow" w:hAnsi="Arial Narrow"/>
              </w:rPr>
              <w:t>Several</w:t>
            </w:r>
          </w:p>
        </w:tc>
        <w:tc>
          <w:tcPr>
            <w:tcW w:w="3600" w:type="dxa"/>
          </w:tcPr>
          <w:p w:rsidR="000A73AE" w:rsidRPr="00EE1E6E" w:rsidRDefault="000A73AE">
            <w:pPr>
              <w:rPr>
                <w:rFonts w:ascii="Arial Narrow" w:hAnsi="Arial Narrow"/>
              </w:rPr>
            </w:pPr>
            <w:r w:rsidRPr="00EE1E6E">
              <w:rPr>
                <w:rFonts w:ascii="Arial Narrow" w:hAnsi="Arial Narrow"/>
              </w:rPr>
              <w:t>Website: http://pbed.ph</w:t>
            </w:r>
          </w:p>
        </w:tc>
        <w:tc>
          <w:tcPr>
            <w:tcW w:w="1710" w:type="dxa"/>
          </w:tcPr>
          <w:p w:rsidR="000A73AE" w:rsidRPr="00EE1E6E" w:rsidRDefault="000A73AE">
            <w:pPr>
              <w:rPr>
                <w:rFonts w:ascii="Arial Narrow" w:hAnsi="Arial Narrow"/>
              </w:rPr>
            </w:pPr>
            <w:r w:rsidRPr="00EE1E6E">
              <w:rPr>
                <w:rFonts w:ascii="Arial Narrow" w:hAnsi="Arial Narrow"/>
              </w:rPr>
              <w:t>February</w:t>
            </w:r>
          </w:p>
          <w:p w:rsidR="000A73AE" w:rsidRPr="00EE1E6E" w:rsidRDefault="000A73AE">
            <w:pPr>
              <w:rPr>
                <w:rFonts w:ascii="Arial Narrow" w:hAnsi="Arial Narrow"/>
              </w:rPr>
            </w:pPr>
          </w:p>
        </w:tc>
      </w:tr>
      <w:tr w:rsidR="00EE1E6E" w:rsidRPr="00EE1E6E" w:rsidTr="00EE1E6E">
        <w:tc>
          <w:tcPr>
            <w:tcW w:w="4068" w:type="dxa"/>
          </w:tcPr>
          <w:p w:rsidR="00EE1E6E" w:rsidRPr="00EE1E6E" w:rsidRDefault="00EE1E6E" w:rsidP="000A73AE">
            <w:pPr>
              <w:rPr>
                <w:rFonts w:ascii="Arial Narrow" w:hAnsi="Arial Narrow"/>
              </w:rPr>
            </w:pPr>
            <w:r>
              <w:rPr>
                <w:rFonts w:ascii="Arial Narrow" w:hAnsi="Arial Narrow"/>
              </w:rPr>
              <w:t>TESDA Scholarship Program</w:t>
            </w:r>
          </w:p>
        </w:tc>
        <w:tc>
          <w:tcPr>
            <w:tcW w:w="2160" w:type="dxa"/>
          </w:tcPr>
          <w:p w:rsidR="00EE1E6E" w:rsidRPr="00EE1E6E" w:rsidRDefault="00EE1E6E" w:rsidP="000A73AE">
            <w:pPr>
              <w:rPr>
                <w:rFonts w:ascii="Arial Narrow" w:hAnsi="Arial Narrow"/>
              </w:rPr>
            </w:pPr>
            <w:r>
              <w:rPr>
                <w:rFonts w:ascii="Arial Narrow" w:hAnsi="Arial Narrow"/>
              </w:rPr>
              <w:t>Any TESDA School</w:t>
            </w:r>
          </w:p>
        </w:tc>
        <w:tc>
          <w:tcPr>
            <w:tcW w:w="2340" w:type="dxa"/>
          </w:tcPr>
          <w:p w:rsidR="00EE1E6E" w:rsidRPr="00EE1E6E" w:rsidRDefault="00EE1E6E">
            <w:pPr>
              <w:rPr>
                <w:rFonts w:ascii="Arial Narrow" w:hAnsi="Arial Narrow"/>
              </w:rPr>
            </w:pPr>
            <w:r>
              <w:rPr>
                <w:rFonts w:ascii="Arial Narrow" w:hAnsi="Arial Narrow"/>
              </w:rPr>
              <w:t xml:space="preserve">General Santos City and </w:t>
            </w:r>
            <w:proofErr w:type="spellStart"/>
            <w:r>
              <w:rPr>
                <w:rFonts w:ascii="Arial Narrow" w:hAnsi="Arial Narrow"/>
              </w:rPr>
              <w:t>Sarangani</w:t>
            </w:r>
            <w:proofErr w:type="spellEnd"/>
            <w:r>
              <w:rPr>
                <w:rFonts w:ascii="Arial Narrow" w:hAnsi="Arial Narrow"/>
              </w:rPr>
              <w:t xml:space="preserve"> </w:t>
            </w:r>
            <w:proofErr w:type="spellStart"/>
            <w:r>
              <w:rPr>
                <w:rFonts w:ascii="Arial Narrow" w:hAnsi="Arial Narrow"/>
              </w:rPr>
              <w:t>Prov</w:t>
            </w:r>
            <w:proofErr w:type="spellEnd"/>
          </w:p>
        </w:tc>
        <w:tc>
          <w:tcPr>
            <w:tcW w:w="3600" w:type="dxa"/>
          </w:tcPr>
          <w:p w:rsidR="00EE1E6E" w:rsidRPr="00EE1E6E" w:rsidRDefault="00EE1E6E">
            <w:pPr>
              <w:rPr>
                <w:rFonts w:ascii="Arial Narrow" w:hAnsi="Arial Narrow"/>
              </w:rPr>
            </w:pPr>
            <w:r>
              <w:rPr>
                <w:rFonts w:ascii="Arial Narrow" w:hAnsi="Arial Narrow"/>
              </w:rPr>
              <w:t>Call: (083) 508-2176</w:t>
            </w:r>
          </w:p>
        </w:tc>
        <w:tc>
          <w:tcPr>
            <w:tcW w:w="1710" w:type="dxa"/>
          </w:tcPr>
          <w:p w:rsidR="00EE1E6E" w:rsidRPr="00EE1E6E" w:rsidRDefault="00EE1E6E">
            <w:pPr>
              <w:rPr>
                <w:rFonts w:ascii="Arial Narrow" w:hAnsi="Arial Narrow"/>
              </w:rPr>
            </w:pPr>
            <w:r>
              <w:rPr>
                <w:rFonts w:ascii="Arial Narrow" w:hAnsi="Arial Narrow"/>
              </w:rPr>
              <w:t>Varies</w:t>
            </w:r>
          </w:p>
        </w:tc>
      </w:tr>
      <w:tr w:rsidR="00EE1E6E" w:rsidRPr="00EE1E6E" w:rsidTr="00EE1E6E">
        <w:tc>
          <w:tcPr>
            <w:tcW w:w="4068" w:type="dxa"/>
          </w:tcPr>
          <w:p w:rsidR="00EE1E6E" w:rsidRDefault="00EE1E6E" w:rsidP="000A73AE">
            <w:pPr>
              <w:rPr>
                <w:rFonts w:ascii="Arial Narrow" w:hAnsi="Arial Narrow"/>
              </w:rPr>
            </w:pPr>
            <w:proofErr w:type="spellStart"/>
            <w:r>
              <w:rPr>
                <w:rFonts w:ascii="Arial Narrow" w:hAnsi="Arial Narrow"/>
              </w:rPr>
              <w:t>Villar</w:t>
            </w:r>
            <w:proofErr w:type="spellEnd"/>
            <w:r>
              <w:rPr>
                <w:rFonts w:ascii="Arial Narrow" w:hAnsi="Arial Narrow"/>
              </w:rPr>
              <w:t xml:space="preserve"> Foundation Scholarship Program</w:t>
            </w:r>
          </w:p>
        </w:tc>
        <w:tc>
          <w:tcPr>
            <w:tcW w:w="2160" w:type="dxa"/>
          </w:tcPr>
          <w:p w:rsidR="00EE1E6E" w:rsidRDefault="00EE1E6E" w:rsidP="000A73AE">
            <w:pPr>
              <w:rPr>
                <w:rFonts w:ascii="Arial Narrow" w:hAnsi="Arial Narrow"/>
              </w:rPr>
            </w:pPr>
            <w:r>
              <w:rPr>
                <w:rFonts w:ascii="Arial Narrow" w:hAnsi="Arial Narrow"/>
              </w:rPr>
              <w:t>Mindanao State University</w:t>
            </w:r>
          </w:p>
        </w:tc>
        <w:tc>
          <w:tcPr>
            <w:tcW w:w="2340" w:type="dxa"/>
          </w:tcPr>
          <w:p w:rsidR="00EE1E6E" w:rsidRDefault="00EE1E6E">
            <w:pPr>
              <w:rPr>
                <w:rFonts w:ascii="Arial Narrow" w:hAnsi="Arial Narrow"/>
              </w:rPr>
            </w:pPr>
            <w:r>
              <w:rPr>
                <w:rFonts w:ascii="Arial Narrow" w:hAnsi="Arial Narrow"/>
              </w:rPr>
              <w:t>General Santos City</w:t>
            </w:r>
          </w:p>
        </w:tc>
        <w:tc>
          <w:tcPr>
            <w:tcW w:w="3600" w:type="dxa"/>
          </w:tcPr>
          <w:p w:rsidR="00EE1E6E" w:rsidRDefault="00EE1E6E">
            <w:pPr>
              <w:rPr>
                <w:rFonts w:ascii="Arial Narrow" w:hAnsi="Arial Narrow"/>
              </w:rPr>
            </w:pPr>
            <w:r>
              <w:rPr>
                <w:rFonts w:ascii="Arial Narrow" w:hAnsi="Arial Narrow"/>
              </w:rPr>
              <w:t>Call: (083) 508-2176</w:t>
            </w:r>
          </w:p>
        </w:tc>
        <w:tc>
          <w:tcPr>
            <w:tcW w:w="1710" w:type="dxa"/>
          </w:tcPr>
          <w:p w:rsidR="00EE1E6E" w:rsidRDefault="00EE1E6E">
            <w:pPr>
              <w:rPr>
                <w:rFonts w:ascii="Arial Narrow" w:hAnsi="Arial Narrow"/>
              </w:rPr>
            </w:pPr>
            <w:r>
              <w:rPr>
                <w:rFonts w:ascii="Arial Narrow" w:hAnsi="Arial Narrow"/>
              </w:rPr>
              <w:t>February</w:t>
            </w:r>
          </w:p>
        </w:tc>
      </w:tr>
    </w:tbl>
    <w:p w:rsidR="00CA4BBD" w:rsidRDefault="00CA4BBD">
      <w:pPr>
        <w:rPr>
          <w:rFonts w:ascii="Arial Narrow" w:hAnsi="Arial Narrow"/>
        </w:rPr>
      </w:pPr>
    </w:p>
    <w:p w:rsidR="00CA4BBD" w:rsidRPr="00CA7F9F" w:rsidRDefault="00CA4BBD" w:rsidP="00CA7F9F">
      <w:pPr>
        <w:jc w:val="center"/>
        <w:rPr>
          <w:rFonts w:ascii="Arial Narrow" w:hAnsi="Arial Narrow"/>
          <w:b/>
        </w:rPr>
      </w:pPr>
      <w:r w:rsidRPr="00CA7F9F">
        <w:rPr>
          <w:rFonts w:ascii="Arial Narrow" w:hAnsi="Arial Narrow"/>
          <w:b/>
        </w:rPr>
        <w:lastRenderedPageBreak/>
        <w:t>APPLICANTS GENERAL CRITERIA OF ELIGIBILITY:</w:t>
      </w:r>
    </w:p>
    <w:p w:rsidR="00CA4BBD" w:rsidRDefault="00CA4BBD" w:rsidP="00CA4BBD">
      <w:pPr>
        <w:pStyle w:val="NoSpacing"/>
      </w:pPr>
      <w:r>
        <w:t xml:space="preserve">Qualification for </w:t>
      </w:r>
      <w:r w:rsidRPr="00CA7F9F">
        <w:rPr>
          <w:b/>
          <w:u w:val="single"/>
        </w:rPr>
        <w:t>Baccalaureate Scholarship for Industry Leaders (IL)</w:t>
      </w:r>
      <w:r w:rsidRPr="00CA7F9F">
        <w:rPr>
          <w:b/>
        </w:rPr>
        <w:t>:</w:t>
      </w:r>
    </w:p>
    <w:p w:rsidR="00CA4BBD" w:rsidRDefault="00CA4BBD" w:rsidP="00CA4BBD">
      <w:pPr>
        <w:pStyle w:val="NoSpacing"/>
        <w:numPr>
          <w:ilvl w:val="0"/>
          <w:numId w:val="5"/>
        </w:numPr>
      </w:pPr>
      <w:r>
        <w:t>High school student of the current year</w:t>
      </w:r>
    </w:p>
    <w:p w:rsidR="00CA4BBD" w:rsidRDefault="00CA4BBD" w:rsidP="00CA4BBD">
      <w:pPr>
        <w:pStyle w:val="NoSpacing"/>
        <w:numPr>
          <w:ilvl w:val="0"/>
          <w:numId w:val="5"/>
        </w:numPr>
      </w:pPr>
      <w:r>
        <w:t>Not more than 20 years old</w:t>
      </w:r>
    </w:p>
    <w:p w:rsidR="00CA4BBD" w:rsidRDefault="00CA4BBD" w:rsidP="00CA4BBD">
      <w:pPr>
        <w:pStyle w:val="NoSpacing"/>
        <w:numPr>
          <w:ilvl w:val="0"/>
          <w:numId w:val="5"/>
        </w:numPr>
      </w:pPr>
      <w:r>
        <w:t>Belongs to the TOP TEN of his/her graduating class (not upper 10%), duly certified by the school head / principal</w:t>
      </w:r>
    </w:p>
    <w:p w:rsidR="00CA4BBD" w:rsidRDefault="00CA4BBD" w:rsidP="00CA4BBD">
      <w:pPr>
        <w:pStyle w:val="NoSpacing"/>
      </w:pPr>
      <w:r>
        <w:t>For High School Graduates;</w:t>
      </w:r>
    </w:p>
    <w:p w:rsidR="00CA4BBD" w:rsidRDefault="00CA4BBD" w:rsidP="00CA4BBD">
      <w:pPr>
        <w:pStyle w:val="NoSpacing"/>
        <w:numPr>
          <w:ilvl w:val="0"/>
          <w:numId w:val="5"/>
        </w:numPr>
      </w:pPr>
      <w:r>
        <w:t>Not more than 20 years old at the time of the examination</w:t>
      </w:r>
    </w:p>
    <w:p w:rsidR="00CA4BBD" w:rsidRDefault="00CA4BBD" w:rsidP="00CA4BBD">
      <w:pPr>
        <w:pStyle w:val="NoSpacing"/>
        <w:numPr>
          <w:ilvl w:val="0"/>
          <w:numId w:val="5"/>
        </w:numPr>
      </w:pPr>
      <w:r>
        <w:t>Has not earned any units in college</w:t>
      </w:r>
    </w:p>
    <w:p w:rsidR="00CA4BBD" w:rsidRDefault="00CA4BBD" w:rsidP="00CA4BBD">
      <w:pPr>
        <w:pStyle w:val="NoSpacing"/>
        <w:numPr>
          <w:ilvl w:val="0"/>
          <w:numId w:val="5"/>
        </w:numPr>
      </w:pPr>
      <w:r>
        <w:t>Belongs to the TOP TEN of his/her graduating class (not upper 10%), duly certified by the school head/principal</w:t>
      </w:r>
    </w:p>
    <w:p w:rsidR="00CA4BBD" w:rsidRDefault="00CA4BBD" w:rsidP="00CA4BBD">
      <w:pPr>
        <w:pStyle w:val="NoSpacing"/>
      </w:pPr>
      <w:r>
        <w:t>A scholar shall be entitled to the following:</w:t>
      </w:r>
    </w:p>
    <w:p w:rsidR="00CA4BBD" w:rsidRDefault="00CA4BBD" w:rsidP="00CA4BBD">
      <w:pPr>
        <w:pStyle w:val="NoSpacing"/>
        <w:numPr>
          <w:ilvl w:val="0"/>
          <w:numId w:val="5"/>
        </w:numPr>
      </w:pPr>
      <w:r>
        <w:t>Free matriculation and other fees</w:t>
      </w:r>
    </w:p>
    <w:p w:rsidR="00CA4BBD" w:rsidRDefault="00CA4BBD" w:rsidP="00CA4BBD">
      <w:pPr>
        <w:pStyle w:val="NoSpacing"/>
        <w:numPr>
          <w:ilvl w:val="0"/>
          <w:numId w:val="5"/>
        </w:numPr>
      </w:pPr>
      <w:r>
        <w:t>Monthly stipend Php2,500.00</w:t>
      </w:r>
    </w:p>
    <w:p w:rsidR="00CA4BBD" w:rsidRDefault="00CA4BBD" w:rsidP="00CA4BBD">
      <w:pPr>
        <w:pStyle w:val="NoSpacing"/>
        <w:numPr>
          <w:ilvl w:val="0"/>
          <w:numId w:val="5"/>
        </w:numPr>
      </w:pPr>
      <w:proofErr w:type="spellStart"/>
      <w:r>
        <w:t>Semestral</w:t>
      </w:r>
      <w:proofErr w:type="spellEnd"/>
      <w:r>
        <w:t xml:space="preserve"> book allowance – Php2,000.00</w:t>
      </w:r>
    </w:p>
    <w:p w:rsidR="00CA4BBD" w:rsidRDefault="00CA4BBD" w:rsidP="00CA4BBD">
      <w:pPr>
        <w:pStyle w:val="NoSpacing"/>
        <w:numPr>
          <w:ilvl w:val="0"/>
          <w:numId w:val="5"/>
        </w:numPr>
      </w:pPr>
      <w:r>
        <w:t>Research / Thesis/Social Problem support – Php3,000.00</w:t>
      </w:r>
    </w:p>
    <w:p w:rsidR="00CA4BBD" w:rsidRDefault="00CA4BBD" w:rsidP="00CA4BBD">
      <w:pPr>
        <w:pStyle w:val="NoSpacing"/>
        <w:numPr>
          <w:ilvl w:val="0"/>
          <w:numId w:val="5"/>
        </w:numPr>
      </w:pPr>
      <w:r>
        <w:t>Graduation support – Php500.00</w:t>
      </w:r>
    </w:p>
    <w:p w:rsidR="00CA4BBD" w:rsidRDefault="00CA4BBD" w:rsidP="00CA4BBD">
      <w:pPr>
        <w:pStyle w:val="NoSpacing"/>
      </w:pPr>
    </w:p>
    <w:p w:rsidR="00CA4BBD" w:rsidRDefault="00CA4BBD" w:rsidP="00CA4BBD">
      <w:pPr>
        <w:pStyle w:val="NoSpacing"/>
      </w:pPr>
      <w:r>
        <w:t xml:space="preserve">Qualification for </w:t>
      </w:r>
      <w:proofErr w:type="spellStart"/>
      <w:r w:rsidRPr="00CA7F9F">
        <w:rPr>
          <w:b/>
          <w:u w:val="single"/>
        </w:rPr>
        <w:t>Fisherfolk</w:t>
      </w:r>
      <w:proofErr w:type="spellEnd"/>
      <w:r w:rsidRPr="00CA7F9F">
        <w:rPr>
          <w:b/>
          <w:u w:val="single"/>
        </w:rPr>
        <w:t xml:space="preserve"> Children Educational Grant (FCEG</w:t>
      </w:r>
      <w:r>
        <w:rPr>
          <w:u w:val="single"/>
        </w:rPr>
        <w:t>)</w:t>
      </w:r>
    </w:p>
    <w:p w:rsidR="00CA4BBD" w:rsidRDefault="00CA4BBD" w:rsidP="00CA4BBD">
      <w:pPr>
        <w:pStyle w:val="NoSpacing"/>
        <w:numPr>
          <w:ilvl w:val="0"/>
          <w:numId w:val="5"/>
        </w:numPr>
      </w:pPr>
      <w:r>
        <w:t>Any high school graduate or 4</w:t>
      </w:r>
      <w:r w:rsidRPr="00CA4BBD">
        <w:rPr>
          <w:vertAlign w:val="superscript"/>
        </w:rPr>
        <w:t>th</w:t>
      </w:r>
      <w:r>
        <w:t xml:space="preserve"> year graduating student (SY 2015-2016) who is son/daughter of </w:t>
      </w:r>
      <w:proofErr w:type="spellStart"/>
      <w:r>
        <w:t>bonafide</w:t>
      </w:r>
      <w:proofErr w:type="spellEnd"/>
      <w:r>
        <w:t xml:space="preserve"> small-scale </w:t>
      </w:r>
      <w:proofErr w:type="spellStart"/>
      <w:r>
        <w:t>fisherfolk</w:t>
      </w:r>
      <w:proofErr w:type="spellEnd"/>
      <w:r>
        <w:t>;</w:t>
      </w:r>
    </w:p>
    <w:p w:rsidR="00CA4BBD" w:rsidRDefault="00CA4BBD" w:rsidP="00CA4BBD">
      <w:pPr>
        <w:pStyle w:val="NoSpacing"/>
        <w:numPr>
          <w:ilvl w:val="0"/>
          <w:numId w:val="5"/>
        </w:numPr>
      </w:pPr>
      <w:r>
        <w:t>Not more than 20 years old</w:t>
      </w:r>
    </w:p>
    <w:p w:rsidR="00077F74" w:rsidRDefault="00CA4BBD" w:rsidP="00CA4BBD">
      <w:pPr>
        <w:pStyle w:val="NoSpacing"/>
        <w:numPr>
          <w:ilvl w:val="0"/>
          <w:numId w:val="5"/>
        </w:numPr>
      </w:pPr>
      <w:r>
        <w:t>For high school graduate</w:t>
      </w:r>
      <w:r w:rsidR="00077F74">
        <w:t xml:space="preserve"> applicants, he/she must not presently enrolled or have taken any units in any course and the general weighted average should not be lower than 80%</w:t>
      </w:r>
    </w:p>
    <w:p w:rsidR="00077F74" w:rsidRDefault="00077F74" w:rsidP="00CA4BBD">
      <w:pPr>
        <w:pStyle w:val="NoSpacing"/>
        <w:numPr>
          <w:ilvl w:val="0"/>
          <w:numId w:val="5"/>
        </w:numPr>
      </w:pPr>
      <w:r>
        <w:t>Family’s annual gross income is not more that Php25,000.00</w:t>
      </w:r>
    </w:p>
    <w:p w:rsidR="00077F74" w:rsidRDefault="00077F74" w:rsidP="00CA4BBD">
      <w:pPr>
        <w:pStyle w:val="NoSpacing"/>
        <w:numPr>
          <w:ilvl w:val="0"/>
          <w:numId w:val="5"/>
        </w:numPr>
      </w:pPr>
      <w:r>
        <w:t>Parent/s must be a member of a fishing association/cooperative duly attested by the chairman and secretary of the association;</w:t>
      </w:r>
    </w:p>
    <w:p w:rsidR="00077F74" w:rsidRDefault="00077F74" w:rsidP="00CA4BBD">
      <w:pPr>
        <w:pStyle w:val="NoSpacing"/>
        <w:numPr>
          <w:ilvl w:val="0"/>
          <w:numId w:val="5"/>
        </w:numPr>
      </w:pPr>
      <w:r>
        <w:t>Must be a resident of the municipality for at least four (4) years.</w:t>
      </w:r>
    </w:p>
    <w:p w:rsidR="00077F74" w:rsidRDefault="00077F74" w:rsidP="00077F74">
      <w:pPr>
        <w:pStyle w:val="NoSpacing"/>
      </w:pPr>
      <w:r>
        <w:t>Scholarship Support / Privileges</w:t>
      </w:r>
    </w:p>
    <w:p w:rsidR="00077F74" w:rsidRDefault="00077F74" w:rsidP="00077F74">
      <w:pPr>
        <w:pStyle w:val="NoSpacing"/>
        <w:numPr>
          <w:ilvl w:val="0"/>
          <w:numId w:val="5"/>
        </w:numPr>
      </w:pPr>
      <w:r>
        <w:t>A full scholarship grant form college studies leading to the degree of Bachelor of Science in Fisheries</w:t>
      </w:r>
    </w:p>
    <w:p w:rsidR="00077F74" w:rsidRDefault="00077F74" w:rsidP="00077F74">
      <w:pPr>
        <w:pStyle w:val="NoSpacing"/>
        <w:numPr>
          <w:ilvl w:val="0"/>
          <w:numId w:val="5"/>
        </w:numPr>
      </w:pPr>
      <w:r>
        <w:t>Free matriculation and other school fees;</w:t>
      </w:r>
    </w:p>
    <w:p w:rsidR="00077F74" w:rsidRDefault="00077F74" w:rsidP="00077F74">
      <w:pPr>
        <w:pStyle w:val="NoSpacing"/>
        <w:numPr>
          <w:ilvl w:val="0"/>
          <w:numId w:val="5"/>
        </w:numPr>
      </w:pPr>
      <w:r>
        <w:t>Monthly stipend – Php2,500.00</w:t>
      </w:r>
    </w:p>
    <w:p w:rsidR="00077F74" w:rsidRDefault="00077F74" w:rsidP="00077F74">
      <w:pPr>
        <w:pStyle w:val="NoSpacing"/>
        <w:numPr>
          <w:ilvl w:val="0"/>
          <w:numId w:val="5"/>
        </w:numPr>
      </w:pPr>
      <w:proofErr w:type="spellStart"/>
      <w:r>
        <w:t>Semestral</w:t>
      </w:r>
      <w:proofErr w:type="spellEnd"/>
      <w:r>
        <w:t xml:space="preserve"> Book allowance – Php2,000.00</w:t>
      </w:r>
    </w:p>
    <w:p w:rsidR="00077F74" w:rsidRDefault="00077F74" w:rsidP="00077F74">
      <w:pPr>
        <w:pStyle w:val="NoSpacing"/>
        <w:numPr>
          <w:ilvl w:val="0"/>
          <w:numId w:val="5"/>
        </w:numPr>
      </w:pPr>
      <w:r>
        <w:t>Research / Thesis/ Social Problem support – Php3,000.00</w:t>
      </w:r>
    </w:p>
    <w:p w:rsidR="00077F74" w:rsidRDefault="00077F74" w:rsidP="00077F74">
      <w:pPr>
        <w:pStyle w:val="NoSpacing"/>
        <w:numPr>
          <w:ilvl w:val="0"/>
          <w:numId w:val="5"/>
        </w:numPr>
      </w:pPr>
      <w:r>
        <w:t>Graduation support – Php500.00</w:t>
      </w:r>
    </w:p>
    <w:p w:rsidR="00CA4BBD" w:rsidRDefault="00CA4BBD" w:rsidP="00077F74">
      <w:pPr>
        <w:pStyle w:val="NoSpacing"/>
      </w:pPr>
      <w:r>
        <w:br w:type="page"/>
      </w:r>
    </w:p>
    <w:p w:rsidR="00CA7F9F" w:rsidRDefault="00CA7F9F" w:rsidP="00077F74">
      <w:pPr>
        <w:pStyle w:val="NoSpacing"/>
      </w:pPr>
    </w:p>
    <w:p w:rsidR="00CA7F9F" w:rsidRDefault="00CA7F9F" w:rsidP="00CA7F9F">
      <w:pPr>
        <w:pStyle w:val="NoSpacing"/>
        <w:jc w:val="center"/>
      </w:pPr>
      <w:r>
        <w:t>Checklist of Documentary Requirements:</w:t>
      </w:r>
    </w:p>
    <w:p w:rsidR="00CA7F9F" w:rsidRDefault="00CA7F9F" w:rsidP="00077F74">
      <w:pPr>
        <w:pStyle w:val="NoSpacing"/>
      </w:pPr>
    </w:p>
    <w:p w:rsidR="00CA7F9F" w:rsidRDefault="00CA7F9F" w:rsidP="00077F74">
      <w:pPr>
        <w:pStyle w:val="NoSpacing"/>
      </w:pPr>
      <w:proofErr w:type="spellStart"/>
      <w:r>
        <w:rPr>
          <w:b/>
          <w:u w:val="single"/>
        </w:rPr>
        <w:t>Fisherfolk</w:t>
      </w:r>
      <w:proofErr w:type="spellEnd"/>
      <w:r>
        <w:rPr>
          <w:b/>
          <w:u w:val="single"/>
        </w:rPr>
        <w:t xml:space="preserve"> Children Educational Grant (FCEG)</w:t>
      </w:r>
    </w:p>
    <w:p w:rsidR="00CA7F9F" w:rsidRDefault="00CA7F9F" w:rsidP="00CA7F9F">
      <w:pPr>
        <w:pStyle w:val="NoSpacing"/>
        <w:numPr>
          <w:ilvl w:val="0"/>
          <w:numId w:val="6"/>
        </w:numPr>
      </w:pPr>
      <w:r>
        <w:t>Authenticated copy of diploma</w:t>
      </w:r>
    </w:p>
    <w:p w:rsidR="00CA7F9F" w:rsidRDefault="00CA7F9F" w:rsidP="00CA7F9F">
      <w:pPr>
        <w:pStyle w:val="NoSpacing"/>
        <w:numPr>
          <w:ilvl w:val="0"/>
          <w:numId w:val="6"/>
        </w:numPr>
      </w:pPr>
      <w:r>
        <w:t>Authenticated copy of Transcript of Records Form 137</w:t>
      </w:r>
    </w:p>
    <w:p w:rsidR="00CA7F9F" w:rsidRDefault="00CA7F9F" w:rsidP="00CA7F9F">
      <w:pPr>
        <w:pStyle w:val="NoSpacing"/>
        <w:numPr>
          <w:ilvl w:val="0"/>
          <w:numId w:val="6"/>
        </w:numPr>
      </w:pPr>
      <w:r>
        <w:t>Authenticated copy of Report Card (Form 138)</w:t>
      </w:r>
    </w:p>
    <w:p w:rsidR="00CA7F9F" w:rsidRDefault="00CA7F9F" w:rsidP="00CA7F9F">
      <w:pPr>
        <w:pStyle w:val="NoSpacing"/>
        <w:numPr>
          <w:ilvl w:val="0"/>
          <w:numId w:val="6"/>
        </w:numPr>
      </w:pPr>
      <w:r>
        <w:t>Authenticated copy of Birth Certificate</w:t>
      </w:r>
    </w:p>
    <w:p w:rsidR="00CA7F9F" w:rsidRDefault="00CA7F9F" w:rsidP="00CA7F9F">
      <w:pPr>
        <w:pStyle w:val="NoSpacing"/>
        <w:numPr>
          <w:ilvl w:val="0"/>
          <w:numId w:val="6"/>
        </w:numPr>
      </w:pPr>
      <w:r>
        <w:t>Latest BIR – income Tax of parents</w:t>
      </w:r>
    </w:p>
    <w:p w:rsidR="00CA7F9F" w:rsidRDefault="00CA7F9F" w:rsidP="00CA7F9F">
      <w:pPr>
        <w:pStyle w:val="NoSpacing"/>
        <w:numPr>
          <w:ilvl w:val="0"/>
          <w:numId w:val="6"/>
        </w:numPr>
      </w:pPr>
      <w:r>
        <w:t>Certificate of Residency by the Barangay Chairman/ Municipal Mayor</w:t>
      </w:r>
    </w:p>
    <w:p w:rsidR="00CA7F9F" w:rsidRDefault="00CA7F9F" w:rsidP="00CA7F9F">
      <w:pPr>
        <w:pStyle w:val="NoSpacing"/>
        <w:numPr>
          <w:ilvl w:val="0"/>
          <w:numId w:val="6"/>
        </w:numPr>
      </w:pPr>
      <w:r>
        <w:t>Certification of good moral Character from the school head / principal</w:t>
      </w:r>
    </w:p>
    <w:p w:rsidR="00CA7F9F" w:rsidRDefault="00CA7F9F" w:rsidP="00CA7F9F">
      <w:pPr>
        <w:pStyle w:val="NoSpacing"/>
        <w:numPr>
          <w:ilvl w:val="0"/>
          <w:numId w:val="6"/>
        </w:numPr>
      </w:pPr>
      <w:r>
        <w:t>Membership Certificate (</w:t>
      </w:r>
      <w:proofErr w:type="spellStart"/>
      <w:r>
        <w:t>Fisherfolk</w:t>
      </w:r>
      <w:proofErr w:type="spellEnd"/>
      <w:r>
        <w:t xml:space="preserve"> Association)</w:t>
      </w:r>
    </w:p>
    <w:p w:rsidR="00CA7F9F" w:rsidRDefault="00CA7F9F" w:rsidP="00CA7F9F">
      <w:pPr>
        <w:pStyle w:val="NoSpacing"/>
        <w:numPr>
          <w:ilvl w:val="0"/>
          <w:numId w:val="6"/>
        </w:numPr>
      </w:pPr>
      <w:r>
        <w:t>One (1) recent 2”X2” ID picture attached to the filled-up BFAR-FSP Application Form</w:t>
      </w:r>
    </w:p>
    <w:p w:rsidR="00CA7F9F" w:rsidRDefault="00CA7F9F" w:rsidP="00CA7F9F">
      <w:pPr>
        <w:pStyle w:val="NoSpacing"/>
      </w:pPr>
    </w:p>
    <w:p w:rsidR="00CA7F9F" w:rsidRDefault="00CA7F9F" w:rsidP="00CA7F9F">
      <w:pPr>
        <w:pStyle w:val="NoSpacing"/>
        <w:rPr>
          <w:b/>
          <w:u w:val="single"/>
        </w:rPr>
      </w:pPr>
      <w:r>
        <w:rPr>
          <w:b/>
          <w:u w:val="single"/>
        </w:rPr>
        <w:t>Baccalaureate Scholarship for Industry Leaders</w:t>
      </w:r>
    </w:p>
    <w:p w:rsidR="00CA7F9F" w:rsidRPr="00CA7F9F" w:rsidRDefault="00CA7F9F" w:rsidP="00CA7F9F">
      <w:pPr>
        <w:pStyle w:val="NoSpacing"/>
        <w:rPr>
          <w:b/>
          <w:u w:val="single"/>
        </w:rPr>
      </w:pPr>
    </w:p>
    <w:p w:rsidR="00CA7F9F" w:rsidRDefault="00CA7F9F" w:rsidP="00CA7F9F">
      <w:pPr>
        <w:pStyle w:val="NoSpacing"/>
        <w:numPr>
          <w:ilvl w:val="0"/>
          <w:numId w:val="7"/>
        </w:numPr>
      </w:pPr>
      <w:r>
        <w:t>Authenticated copy of diploma</w:t>
      </w:r>
    </w:p>
    <w:p w:rsidR="00CA7F9F" w:rsidRDefault="00CA7F9F" w:rsidP="00CA7F9F">
      <w:pPr>
        <w:pStyle w:val="NoSpacing"/>
        <w:numPr>
          <w:ilvl w:val="0"/>
          <w:numId w:val="7"/>
        </w:numPr>
      </w:pPr>
      <w:r>
        <w:t>Authenticated copy of Transcript of Records Form 137</w:t>
      </w:r>
    </w:p>
    <w:p w:rsidR="00CA7F9F" w:rsidRDefault="00CA7F9F" w:rsidP="00CA7F9F">
      <w:pPr>
        <w:pStyle w:val="NoSpacing"/>
        <w:numPr>
          <w:ilvl w:val="0"/>
          <w:numId w:val="7"/>
        </w:numPr>
      </w:pPr>
      <w:r>
        <w:t>Authenticated copy of Report Card (Form 138)</w:t>
      </w:r>
    </w:p>
    <w:p w:rsidR="00CA7F9F" w:rsidRDefault="00CA7F9F" w:rsidP="00CA7F9F">
      <w:pPr>
        <w:pStyle w:val="NoSpacing"/>
        <w:numPr>
          <w:ilvl w:val="0"/>
          <w:numId w:val="7"/>
        </w:numPr>
      </w:pPr>
      <w:r>
        <w:t>Authenticated copy of Birth Certificate</w:t>
      </w:r>
    </w:p>
    <w:p w:rsidR="00CA7F9F" w:rsidRDefault="00CA7F9F" w:rsidP="00CA7F9F">
      <w:pPr>
        <w:pStyle w:val="NoSpacing"/>
        <w:numPr>
          <w:ilvl w:val="0"/>
          <w:numId w:val="7"/>
        </w:numPr>
      </w:pPr>
      <w:r>
        <w:t>Certificate of Residency by the Barangay Chairman/ Municipal Mayor</w:t>
      </w:r>
    </w:p>
    <w:p w:rsidR="00CA7F9F" w:rsidRDefault="00CA7F9F" w:rsidP="00CA7F9F">
      <w:pPr>
        <w:pStyle w:val="NoSpacing"/>
        <w:numPr>
          <w:ilvl w:val="0"/>
          <w:numId w:val="7"/>
        </w:numPr>
      </w:pPr>
      <w:r>
        <w:t>Certification of good moral Character from the school head / principal</w:t>
      </w:r>
    </w:p>
    <w:p w:rsidR="00CA7F9F" w:rsidRDefault="00CA7F9F" w:rsidP="00CA7F9F">
      <w:pPr>
        <w:pStyle w:val="NoSpacing"/>
        <w:numPr>
          <w:ilvl w:val="0"/>
          <w:numId w:val="7"/>
        </w:numPr>
      </w:pPr>
      <w:r>
        <w:t>One (1) recent 2”X2” ID picture attached to the filled-up BFAR-FSP Application Form</w:t>
      </w:r>
    </w:p>
    <w:p w:rsidR="00CA7F9F" w:rsidRDefault="00CA7F9F" w:rsidP="00CA7F9F">
      <w:pPr>
        <w:pStyle w:val="NoSpacing"/>
        <w:numPr>
          <w:ilvl w:val="0"/>
          <w:numId w:val="7"/>
        </w:numPr>
      </w:pPr>
      <w:r>
        <w:t>Certification from the school head / principal that she/he belongs to the TOP TEN of the graduating class (not upper 10%).</w:t>
      </w:r>
    </w:p>
    <w:p w:rsidR="00CA7F9F" w:rsidRDefault="00CA7F9F" w:rsidP="00CA7F9F">
      <w:pPr>
        <w:pStyle w:val="NoSpacing"/>
      </w:pPr>
    </w:p>
    <w:p w:rsidR="00CA7F9F" w:rsidRDefault="00CA7F9F">
      <w:pPr>
        <w:rPr>
          <w:rFonts w:ascii="Arial Narrow" w:hAnsi="Arial Narrow"/>
        </w:rPr>
      </w:pPr>
      <w:r>
        <w:rPr>
          <w:rFonts w:ascii="Arial Narrow" w:hAnsi="Arial Narrow"/>
        </w:rPr>
        <w:br w:type="page"/>
      </w:r>
    </w:p>
    <w:p w:rsidR="00DC1C80" w:rsidRDefault="007C2091">
      <w:pPr>
        <w:rPr>
          <w:rFonts w:ascii="Arial Narrow" w:hAnsi="Arial Narrow"/>
        </w:rPr>
      </w:pPr>
      <w:r>
        <w:rPr>
          <w:noProof/>
        </w:rPr>
        <w:lastRenderedPageBreak/>
        <w:drawing>
          <wp:anchor distT="0" distB="0" distL="114300" distR="114300" simplePos="0" relativeHeight="251659264" behindDoc="1" locked="0" layoutInCell="1" allowOverlap="1" wp14:anchorId="4BD744A5" wp14:editId="1C715B6A">
            <wp:simplePos x="0" y="0"/>
            <wp:positionH relativeFrom="column">
              <wp:posOffset>4026535</wp:posOffset>
            </wp:positionH>
            <wp:positionV relativeFrom="paragraph">
              <wp:posOffset>-106045</wp:posOffset>
            </wp:positionV>
            <wp:extent cx="1432560" cy="664210"/>
            <wp:effectExtent l="0" t="0" r="0" b="2540"/>
            <wp:wrapThrough wrapText="bothSides">
              <wp:wrapPolygon edited="0">
                <wp:start x="0" y="0"/>
                <wp:lineTo x="0" y="21063"/>
                <wp:lineTo x="21255" y="21063"/>
                <wp:lineTo x="21255" y="0"/>
                <wp:lineTo x="0" y="0"/>
              </wp:wrapPolygon>
            </wp:wrapThrough>
            <wp:docPr id="2" name="Picture 2" descr="https://encrypted-tbn1.gstatic.com/images?q=tbn:ANd9GcTd4ZCKRKnBQhvkSqcO5MlcdohTpDF7pyLtl0GJSnwomcUoJx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Td4ZCKRKnBQhvkSqcO5MlcdohTpDF7pyLtl0GJSnwomcUoJxa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256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77A583F" wp14:editId="6B98468B">
            <wp:simplePos x="0" y="0"/>
            <wp:positionH relativeFrom="column">
              <wp:posOffset>1415415</wp:posOffset>
            </wp:positionH>
            <wp:positionV relativeFrom="paragraph">
              <wp:posOffset>-106045</wp:posOffset>
            </wp:positionV>
            <wp:extent cx="2264410" cy="501015"/>
            <wp:effectExtent l="0" t="0" r="2540" b="0"/>
            <wp:wrapNone/>
            <wp:docPr id="1" name="Picture 1" descr="http://letexamresults.com/wp-content/uploads/2014/10/Top-10-LET-High-and-Worst-Performing-Schools-in-the-Philipp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texamresults.com/wp-content/uploads/2014/10/Top-10-LET-High-and-Worst-Performing-Schools-in-the-Philippines.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4540" t="3257" r="49446" b="80843"/>
                    <a:stretch/>
                  </pic:blipFill>
                  <pic:spPr bwMode="auto">
                    <a:xfrm>
                      <a:off x="0" y="0"/>
                      <a:ext cx="2264410" cy="501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1C80" w:rsidRDefault="00DC1C80">
      <w:pPr>
        <w:rPr>
          <w:rFonts w:ascii="Arial Narrow" w:hAnsi="Arial Narrow"/>
        </w:rPr>
      </w:pPr>
    </w:p>
    <w:p w:rsidR="00854133" w:rsidRPr="007C2091" w:rsidRDefault="00854133" w:rsidP="00DC1C80">
      <w:pPr>
        <w:jc w:val="center"/>
        <w:rPr>
          <w:rFonts w:ascii="Arial Narrow" w:hAnsi="Arial Narrow"/>
          <w:b/>
          <w:sz w:val="28"/>
        </w:rPr>
      </w:pPr>
      <w:r w:rsidRPr="007C2091">
        <w:rPr>
          <w:rFonts w:ascii="Arial Narrow" w:hAnsi="Arial Narrow"/>
          <w:b/>
          <w:sz w:val="28"/>
        </w:rPr>
        <w:t>STEP UP</w:t>
      </w:r>
    </w:p>
    <w:p w:rsidR="00854133" w:rsidRDefault="00854133" w:rsidP="00854133">
      <w:pPr>
        <w:pStyle w:val="NoSpacing"/>
        <w:jc w:val="both"/>
      </w:pPr>
      <w:r w:rsidRPr="00CA4BBD">
        <w:rPr>
          <w:b/>
        </w:rPr>
        <w:t>STEP UP</w:t>
      </w:r>
      <w:r>
        <w:t xml:space="preserve"> is a scholarship campaign supported by the Australian Government that seeks to attract the top 25% of graduating high school students and good-performing college graduates and professionals into the teaching profession by offering them competitive scholarship packages. A total of 1,000 scholarships will be awarded to deserving candidates between the years 2015-2019. The goal of the program is to produce 1,000 high quality teachers ready for public school employment by 2019. Below is the breakdown of scholars to be recruited in the following years.</w:t>
      </w:r>
    </w:p>
    <w:p w:rsidR="00854133" w:rsidRDefault="00854133" w:rsidP="00854133">
      <w:pPr>
        <w:pStyle w:val="NoSpacing"/>
        <w:jc w:val="both"/>
      </w:pPr>
    </w:p>
    <w:p w:rsidR="00854133" w:rsidRDefault="00854133" w:rsidP="00854133">
      <w:pPr>
        <w:pStyle w:val="NoSpacing"/>
        <w:jc w:val="both"/>
      </w:pPr>
      <w:r>
        <w:t>AY 2015-2016:</w:t>
      </w:r>
      <w:r>
        <w:tab/>
        <w:t>100 first year college students &amp; 100 third year college students &amp; 50 certificate in teaching students</w:t>
      </w:r>
    </w:p>
    <w:p w:rsidR="00854133" w:rsidRDefault="00854133" w:rsidP="00854133">
      <w:pPr>
        <w:pStyle w:val="NoSpacing"/>
        <w:jc w:val="both"/>
      </w:pPr>
      <w:r>
        <w:t>AY 2016-2017:</w:t>
      </w:r>
      <w:r>
        <w:tab/>
        <w:t xml:space="preserve">100 third year college students &amp; 350 certificate in teaching students </w:t>
      </w:r>
    </w:p>
    <w:p w:rsidR="00854133" w:rsidRDefault="00854133" w:rsidP="00854133">
      <w:pPr>
        <w:pStyle w:val="NoSpacing"/>
        <w:jc w:val="both"/>
      </w:pPr>
      <w:r>
        <w:t>AY 2017-2018:</w:t>
      </w:r>
      <w:r>
        <w:tab/>
        <w:t>300 certificate in teaching students</w:t>
      </w:r>
    </w:p>
    <w:p w:rsidR="00854133" w:rsidRDefault="00854133" w:rsidP="00854133">
      <w:pPr>
        <w:pStyle w:val="NoSpacing"/>
      </w:pPr>
    </w:p>
    <w:p w:rsidR="00854133" w:rsidRPr="00CA4BBD" w:rsidRDefault="00854133" w:rsidP="00854133">
      <w:pPr>
        <w:pStyle w:val="NoSpacing"/>
        <w:rPr>
          <w:b/>
        </w:rPr>
      </w:pPr>
      <w:r w:rsidRPr="00CA4BBD">
        <w:rPr>
          <w:b/>
        </w:rPr>
        <w:t>Scholarship Benefits:</w:t>
      </w:r>
    </w:p>
    <w:p w:rsidR="00854133" w:rsidRDefault="00854133" w:rsidP="00854133">
      <w:pPr>
        <w:pStyle w:val="NoSpacing"/>
        <w:numPr>
          <w:ilvl w:val="0"/>
          <w:numId w:val="1"/>
        </w:numPr>
      </w:pPr>
      <w:r>
        <w:t>Free tuition and miscellaneous fees</w:t>
      </w:r>
      <w:r>
        <w:tab/>
      </w:r>
      <w:r>
        <w:tab/>
      </w:r>
      <w:r>
        <w:tab/>
      </w:r>
      <w:r>
        <w:tab/>
        <w:t xml:space="preserve">- </w:t>
      </w:r>
      <w:proofErr w:type="spellStart"/>
      <w:r>
        <w:t>Php</w:t>
      </w:r>
      <w:proofErr w:type="spellEnd"/>
      <w:r>
        <w:t xml:space="preserve"> 2,000 graduation and miscellaneous fees assistance</w:t>
      </w:r>
    </w:p>
    <w:p w:rsidR="00854133" w:rsidRDefault="00854133" w:rsidP="00854133">
      <w:pPr>
        <w:pStyle w:val="NoSpacing"/>
        <w:numPr>
          <w:ilvl w:val="0"/>
          <w:numId w:val="1"/>
        </w:numPr>
      </w:pPr>
      <w:proofErr w:type="spellStart"/>
      <w:r>
        <w:t>Php</w:t>
      </w:r>
      <w:proofErr w:type="spellEnd"/>
      <w:r>
        <w:t xml:space="preserve"> 4,000 monthly allowance</w:t>
      </w:r>
      <w:r>
        <w:tab/>
      </w:r>
      <w:r>
        <w:tab/>
      </w:r>
      <w:r>
        <w:tab/>
      </w:r>
      <w:r>
        <w:tab/>
      </w:r>
      <w:r>
        <w:tab/>
        <w:t xml:space="preserve">- Maximum of </w:t>
      </w:r>
      <w:proofErr w:type="spellStart"/>
      <w:r>
        <w:t>Php</w:t>
      </w:r>
      <w:proofErr w:type="spellEnd"/>
      <w:r>
        <w:t xml:space="preserve"> 15,000 LET assistance package</w:t>
      </w:r>
    </w:p>
    <w:p w:rsidR="00854133" w:rsidRDefault="00854133" w:rsidP="00854133">
      <w:pPr>
        <w:pStyle w:val="NoSpacing"/>
        <w:numPr>
          <w:ilvl w:val="0"/>
          <w:numId w:val="1"/>
        </w:numPr>
      </w:pPr>
      <w:proofErr w:type="spellStart"/>
      <w:r>
        <w:t>Php</w:t>
      </w:r>
      <w:proofErr w:type="spellEnd"/>
      <w:r>
        <w:t xml:space="preserve"> 3,000 book allowance per semester</w:t>
      </w:r>
      <w:r>
        <w:tab/>
      </w:r>
      <w:r>
        <w:tab/>
      </w:r>
      <w:r>
        <w:tab/>
      </w:r>
      <w:r>
        <w:tab/>
        <w:t xml:space="preserve">- </w:t>
      </w:r>
      <w:proofErr w:type="spellStart"/>
      <w:r>
        <w:t>Php</w:t>
      </w:r>
      <w:proofErr w:type="spellEnd"/>
      <w:r>
        <w:t xml:space="preserve"> 3,000 one-time return allowance</w:t>
      </w:r>
    </w:p>
    <w:p w:rsidR="00854133" w:rsidRDefault="00854133" w:rsidP="00854133">
      <w:pPr>
        <w:pStyle w:val="NoSpacing"/>
        <w:numPr>
          <w:ilvl w:val="0"/>
          <w:numId w:val="1"/>
        </w:numPr>
      </w:pPr>
      <w:proofErr w:type="spellStart"/>
      <w:r>
        <w:t>Php</w:t>
      </w:r>
      <w:proofErr w:type="spellEnd"/>
      <w:r>
        <w:t xml:space="preserve"> 1,000 uniform allowance per semester</w:t>
      </w:r>
      <w:r w:rsidR="00F41C6A">
        <w:tab/>
      </w:r>
      <w:r w:rsidR="00F41C6A">
        <w:tab/>
      </w:r>
      <w:r w:rsidR="00F41C6A">
        <w:tab/>
        <w:t xml:space="preserve">- </w:t>
      </w:r>
      <w:proofErr w:type="spellStart"/>
      <w:r w:rsidR="00F41C6A">
        <w:t>Php</w:t>
      </w:r>
      <w:proofErr w:type="spellEnd"/>
      <w:r w:rsidR="00F41C6A">
        <w:t xml:space="preserve"> 5,000 reimbursable basic health assistance per school year</w:t>
      </w:r>
    </w:p>
    <w:p w:rsidR="00854133" w:rsidRDefault="00854133" w:rsidP="00854133">
      <w:pPr>
        <w:pStyle w:val="NoSpacing"/>
        <w:numPr>
          <w:ilvl w:val="0"/>
          <w:numId w:val="1"/>
        </w:numPr>
      </w:pPr>
      <w:proofErr w:type="spellStart"/>
      <w:r>
        <w:t>Php</w:t>
      </w:r>
      <w:proofErr w:type="spellEnd"/>
      <w:r>
        <w:t xml:space="preserve"> 2,000 monthly dormitory allowance</w:t>
      </w:r>
      <w:r w:rsidR="00F41C6A">
        <w:tab/>
      </w:r>
      <w:r w:rsidR="00F41C6A">
        <w:tab/>
      </w:r>
      <w:r w:rsidR="00F41C6A">
        <w:tab/>
      </w:r>
      <w:r w:rsidR="00F41C6A">
        <w:tab/>
        <w:t xml:space="preserve">- </w:t>
      </w:r>
      <w:proofErr w:type="spellStart"/>
      <w:r>
        <w:t>Php</w:t>
      </w:r>
      <w:proofErr w:type="spellEnd"/>
      <w:r>
        <w:t xml:space="preserve"> 5,000 one-time relocation allowance</w:t>
      </w:r>
    </w:p>
    <w:p w:rsidR="007C2091" w:rsidRDefault="00854133" w:rsidP="007C2091">
      <w:pPr>
        <w:pStyle w:val="NoSpacing"/>
        <w:numPr>
          <w:ilvl w:val="0"/>
          <w:numId w:val="1"/>
        </w:numPr>
      </w:pPr>
      <w:proofErr w:type="spellStart"/>
      <w:r>
        <w:t>Php</w:t>
      </w:r>
      <w:proofErr w:type="spellEnd"/>
      <w:r>
        <w:t xml:space="preserve"> 5,000 one-time Thesis or Practice Teaching </w:t>
      </w:r>
      <w:r>
        <w:tab/>
        <w:t>Allowance</w:t>
      </w:r>
      <w:r w:rsidR="00F41C6A">
        <w:tab/>
        <w:t>- Mentoring package</w:t>
      </w:r>
    </w:p>
    <w:p w:rsidR="007C2091" w:rsidRDefault="007C2091" w:rsidP="007C2091">
      <w:pPr>
        <w:pStyle w:val="NoSpacing"/>
      </w:pPr>
    </w:p>
    <w:p w:rsidR="007C2091" w:rsidRPr="00CA4BBD" w:rsidRDefault="007C2091" w:rsidP="007C2091">
      <w:pPr>
        <w:pStyle w:val="NoSpacing"/>
        <w:rPr>
          <w:b/>
        </w:rPr>
      </w:pPr>
      <w:r w:rsidRPr="00CA4BBD">
        <w:rPr>
          <w:b/>
        </w:rPr>
        <w:t>Partner Institutions</w:t>
      </w:r>
    </w:p>
    <w:p w:rsidR="007C2091" w:rsidRDefault="007C2091" w:rsidP="007C2091">
      <w:pPr>
        <w:pStyle w:val="NoSpacing"/>
      </w:pPr>
    </w:p>
    <w:p w:rsidR="007C2091" w:rsidRDefault="007C2091" w:rsidP="007C2091">
      <w:pPr>
        <w:pStyle w:val="NoSpacing"/>
      </w:pPr>
      <w:r>
        <w:t>For its implementation, STEP UP will be available in eight (8) top-performing TEIs, strategically located nationwide.</w:t>
      </w:r>
    </w:p>
    <w:p w:rsidR="007C2091" w:rsidRDefault="007C2091" w:rsidP="007C2091">
      <w:pPr>
        <w:pStyle w:val="NoSpacing"/>
        <w:numPr>
          <w:ilvl w:val="0"/>
          <w:numId w:val="1"/>
        </w:numPr>
      </w:pPr>
      <w:r>
        <w:t>Mariano Marcos State University</w:t>
      </w:r>
      <w:r>
        <w:tab/>
      </w:r>
      <w:r>
        <w:tab/>
      </w:r>
      <w:r>
        <w:tab/>
      </w:r>
      <w:r>
        <w:tab/>
        <w:t>- Cebu Normal University</w:t>
      </w:r>
    </w:p>
    <w:p w:rsidR="007C2091" w:rsidRDefault="007C2091" w:rsidP="007C2091">
      <w:pPr>
        <w:pStyle w:val="NoSpacing"/>
        <w:numPr>
          <w:ilvl w:val="0"/>
          <w:numId w:val="1"/>
        </w:numPr>
      </w:pPr>
      <w:r>
        <w:t>Philippine Normal University – Manila</w:t>
      </w:r>
      <w:r>
        <w:tab/>
      </w:r>
      <w:r>
        <w:tab/>
      </w:r>
      <w:r>
        <w:tab/>
      </w:r>
      <w:r>
        <w:tab/>
        <w:t xml:space="preserve">- University of Southeastern Philippines – </w:t>
      </w:r>
      <w:proofErr w:type="spellStart"/>
      <w:r>
        <w:t>Obrero</w:t>
      </w:r>
      <w:proofErr w:type="spellEnd"/>
      <w:r>
        <w:t xml:space="preserve"> and </w:t>
      </w:r>
      <w:proofErr w:type="spellStart"/>
      <w:r>
        <w:t>Tagum</w:t>
      </w:r>
      <w:proofErr w:type="spellEnd"/>
    </w:p>
    <w:p w:rsidR="007C2091" w:rsidRDefault="007C2091" w:rsidP="007C2091">
      <w:pPr>
        <w:pStyle w:val="NoSpacing"/>
        <w:numPr>
          <w:ilvl w:val="0"/>
          <w:numId w:val="1"/>
        </w:numPr>
      </w:pPr>
      <w:r>
        <w:t>University of Santo Tomas</w:t>
      </w:r>
      <w:r>
        <w:tab/>
      </w:r>
      <w:r>
        <w:tab/>
      </w:r>
      <w:r>
        <w:tab/>
      </w:r>
      <w:r>
        <w:tab/>
      </w:r>
      <w:r>
        <w:tab/>
        <w:t xml:space="preserve">- Xavier University – </w:t>
      </w:r>
      <w:proofErr w:type="spellStart"/>
      <w:r>
        <w:t>Ateneo</w:t>
      </w:r>
      <w:proofErr w:type="spellEnd"/>
      <w:r>
        <w:t xml:space="preserve"> De Cagayan</w:t>
      </w:r>
    </w:p>
    <w:p w:rsidR="007C2091" w:rsidRDefault="007C2091" w:rsidP="007C2091">
      <w:pPr>
        <w:pStyle w:val="NoSpacing"/>
        <w:numPr>
          <w:ilvl w:val="0"/>
          <w:numId w:val="1"/>
        </w:numPr>
      </w:pPr>
      <w:proofErr w:type="spellStart"/>
      <w:r>
        <w:t>Ateneo</w:t>
      </w:r>
      <w:proofErr w:type="spellEnd"/>
      <w:r>
        <w:t xml:space="preserve"> de Naga University</w:t>
      </w:r>
      <w:r>
        <w:tab/>
      </w:r>
      <w:r>
        <w:tab/>
      </w:r>
      <w:r>
        <w:tab/>
      </w:r>
      <w:r>
        <w:tab/>
      </w:r>
      <w:r>
        <w:tab/>
        <w:t xml:space="preserve">- West </w:t>
      </w:r>
      <w:proofErr w:type="spellStart"/>
      <w:r>
        <w:t>Visayas</w:t>
      </w:r>
      <w:proofErr w:type="spellEnd"/>
      <w:r>
        <w:t xml:space="preserve"> State University</w:t>
      </w:r>
    </w:p>
    <w:p w:rsidR="007C2091" w:rsidRDefault="007C2091" w:rsidP="007C2091">
      <w:pPr>
        <w:pStyle w:val="NoSpacing"/>
      </w:pPr>
    </w:p>
    <w:p w:rsidR="007C2091" w:rsidRPr="00CA4BBD" w:rsidRDefault="007C2091" w:rsidP="007C2091">
      <w:pPr>
        <w:pStyle w:val="NoSpacing"/>
        <w:rPr>
          <w:b/>
        </w:rPr>
      </w:pPr>
      <w:r w:rsidRPr="00CA4BBD">
        <w:rPr>
          <w:b/>
        </w:rPr>
        <w:t>Allowed Courses</w:t>
      </w:r>
    </w:p>
    <w:p w:rsidR="007C2091" w:rsidRDefault="007C2091" w:rsidP="007C2091">
      <w:pPr>
        <w:pStyle w:val="NoSpacing"/>
        <w:numPr>
          <w:ilvl w:val="0"/>
          <w:numId w:val="1"/>
        </w:numPr>
      </w:pPr>
      <w:r>
        <w:t>Bachelor of Early Childhood Education</w:t>
      </w:r>
      <w:r>
        <w:tab/>
      </w:r>
      <w:r>
        <w:tab/>
      </w:r>
      <w:r>
        <w:tab/>
      </w:r>
      <w:r>
        <w:tab/>
        <w:t>- Bachelor of Special Education</w:t>
      </w:r>
    </w:p>
    <w:p w:rsidR="007C2091" w:rsidRDefault="007C2091" w:rsidP="007C2091">
      <w:pPr>
        <w:pStyle w:val="NoSpacing"/>
        <w:numPr>
          <w:ilvl w:val="0"/>
          <w:numId w:val="1"/>
        </w:numPr>
      </w:pPr>
      <w:r>
        <w:t>Bachelor of Elementary Education</w:t>
      </w:r>
      <w:r>
        <w:tab/>
      </w:r>
      <w:r>
        <w:tab/>
      </w:r>
      <w:r>
        <w:tab/>
      </w:r>
      <w:r>
        <w:tab/>
        <w:t>- Bachelor of Secondary Education major in English, Biology, Chemistry,</w:t>
      </w:r>
    </w:p>
    <w:p w:rsidR="007C2091" w:rsidRDefault="007C2091" w:rsidP="007C2091">
      <w:pPr>
        <w:pStyle w:val="NoSpacing"/>
        <w:numPr>
          <w:ilvl w:val="0"/>
          <w:numId w:val="1"/>
        </w:numPr>
      </w:pPr>
      <w:r>
        <w:t>Certificate in Teaching Program</w:t>
      </w:r>
      <w:r>
        <w:tab/>
      </w:r>
      <w:r>
        <w:tab/>
      </w:r>
      <w:r>
        <w:tab/>
      </w:r>
      <w:r>
        <w:tab/>
      </w:r>
      <w:r>
        <w:tab/>
      </w:r>
      <w:r>
        <w:tab/>
        <w:t>General Science, Mathematics or Physics</w:t>
      </w:r>
    </w:p>
    <w:p w:rsidR="007C2091" w:rsidRPr="00CA4BBD" w:rsidRDefault="007C2091" w:rsidP="007C2091">
      <w:pPr>
        <w:pStyle w:val="NoSpacing"/>
        <w:rPr>
          <w:b/>
        </w:rPr>
      </w:pPr>
      <w:r w:rsidRPr="00CA4BBD">
        <w:rPr>
          <w:b/>
        </w:rPr>
        <w:lastRenderedPageBreak/>
        <w:t>Beneficiaries, Qualifications, and Requirements</w:t>
      </w:r>
    </w:p>
    <w:p w:rsidR="007C2091" w:rsidRDefault="007C2091" w:rsidP="007C2091">
      <w:pPr>
        <w:pStyle w:val="NoSpacing"/>
      </w:pPr>
    </w:p>
    <w:tbl>
      <w:tblPr>
        <w:tblStyle w:val="TableGrid"/>
        <w:tblW w:w="0" w:type="auto"/>
        <w:tblLook w:val="04A0" w:firstRow="1" w:lastRow="0" w:firstColumn="1" w:lastColumn="0" w:noHBand="0" w:noVBand="1"/>
      </w:tblPr>
      <w:tblGrid>
        <w:gridCol w:w="1638"/>
        <w:gridCol w:w="3870"/>
        <w:gridCol w:w="3420"/>
        <w:gridCol w:w="4248"/>
      </w:tblGrid>
      <w:tr w:rsidR="008455FD" w:rsidTr="008C3E2E">
        <w:tc>
          <w:tcPr>
            <w:tcW w:w="1638" w:type="dxa"/>
          </w:tcPr>
          <w:p w:rsidR="008455FD" w:rsidRDefault="008455FD" w:rsidP="007C2091">
            <w:pPr>
              <w:pStyle w:val="NoSpacing"/>
            </w:pPr>
          </w:p>
        </w:tc>
        <w:tc>
          <w:tcPr>
            <w:tcW w:w="3870" w:type="dxa"/>
          </w:tcPr>
          <w:p w:rsidR="008455FD" w:rsidRDefault="008455FD" w:rsidP="007C2091">
            <w:pPr>
              <w:pStyle w:val="NoSpacing"/>
            </w:pPr>
            <w:r>
              <w:t>Incoming 1</w:t>
            </w:r>
            <w:r w:rsidRPr="008455FD">
              <w:rPr>
                <w:vertAlign w:val="superscript"/>
              </w:rPr>
              <w:t>st</w:t>
            </w:r>
            <w:r>
              <w:t xml:space="preserve"> year college</w:t>
            </w:r>
          </w:p>
          <w:p w:rsidR="008455FD" w:rsidRDefault="008455FD" w:rsidP="007C2091">
            <w:pPr>
              <w:pStyle w:val="NoSpacing"/>
            </w:pPr>
            <w:r>
              <w:t>Indigenous persons (IPs) and Non-IP students</w:t>
            </w:r>
          </w:p>
        </w:tc>
        <w:tc>
          <w:tcPr>
            <w:tcW w:w="3420" w:type="dxa"/>
          </w:tcPr>
          <w:p w:rsidR="008455FD" w:rsidRDefault="008455FD" w:rsidP="007C2091">
            <w:pPr>
              <w:pStyle w:val="NoSpacing"/>
            </w:pPr>
            <w:r>
              <w:t>Third year college teacher education students</w:t>
            </w:r>
          </w:p>
        </w:tc>
        <w:tc>
          <w:tcPr>
            <w:tcW w:w="4248" w:type="dxa"/>
          </w:tcPr>
          <w:p w:rsidR="008455FD" w:rsidRDefault="008455FD" w:rsidP="007C2091">
            <w:pPr>
              <w:pStyle w:val="NoSpacing"/>
            </w:pPr>
            <w:r>
              <w:t>College graduates / college teachers / career shifters</w:t>
            </w:r>
          </w:p>
        </w:tc>
      </w:tr>
      <w:tr w:rsidR="008455FD" w:rsidTr="008C3E2E">
        <w:tc>
          <w:tcPr>
            <w:tcW w:w="1638" w:type="dxa"/>
          </w:tcPr>
          <w:p w:rsidR="008455FD" w:rsidRDefault="008455FD" w:rsidP="007C2091">
            <w:pPr>
              <w:pStyle w:val="NoSpacing"/>
            </w:pPr>
            <w:r>
              <w:t xml:space="preserve">Requirements </w:t>
            </w:r>
          </w:p>
        </w:tc>
        <w:tc>
          <w:tcPr>
            <w:tcW w:w="3870" w:type="dxa"/>
          </w:tcPr>
          <w:p w:rsidR="008455FD" w:rsidRDefault="008455FD" w:rsidP="00AF6217">
            <w:pPr>
              <w:pStyle w:val="NoSpacing"/>
              <w:numPr>
                <w:ilvl w:val="0"/>
                <w:numId w:val="2"/>
              </w:numPr>
              <w:ind w:left="342" w:hanging="270"/>
            </w:pPr>
            <w:r>
              <w:t>Must belong to the top 25% of graduating batch</w:t>
            </w:r>
          </w:p>
          <w:p w:rsidR="008455FD" w:rsidRDefault="008455FD" w:rsidP="00AF6217">
            <w:pPr>
              <w:pStyle w:val="NoSpacing"/>
              <w:numPr>
                <w:ilvl w:val="0"/>
                <w:numId w:val="2"/>
              </w:numPr>
              <w:ind w:left="342" w:hanging="270"/>
            </w:pPr>
            <w:r>
              <w:t>Must have a minimum overall average of 85%</w:t>
            </w:r>
          </w:p>
          <w:p w:rsidR="008455FD" w:rsidRDefault="008455FD" w:rsidP="00AF6217">
            <w:pPr>
              <w:pStyle w:val="NoSpacing"/>
              <w:numPr>
                <w:ilvl w:val="0"/>
                <w:numId w:val="2"/>
              </w:numPr>
              <w:ind w:left="342" w:hanging="270"/>
            </w:pPr>
            <w:r>
              <w:t>Must not have a grade less than 85% in Math, Science, and English during senior high school</w:t>
            </w:r>
          </w:p>
          <w:p w:rsidR="008455FD" w:rsidRDefault="008455FD" w:rsidP="00AF6217">
            <w:pPr>
              <w:pStyle w:val="NoSpacing"/>
              <w:numPr>
                <w:ilvl w:val="0"/>
                <w:numId w:val="2"/>
              </w:numPr>
              <w:ind w:left="342" w:hanging="270"/>
            </w:pPr>
            <w:r>
              <w:t>Preferably a Muslim or a member of an indigenous peoples (IP) community</w:t>
            </w:r>
          </w:p>
        </w:tc>
        <w:tc>
          <w:tcPr>
            <w:tcW w:w="3420" w:type="dxa"/>
          </w:tcPr>
          <w:p w:rsidR="008455FD" w:rsidRDefault="008455FD" w:rsidP="00AF6217">
            <w:pPr>
              <w:pStyle w:val="NoSpacing"/>
              <w:numPr>
                <w:ilvl w:val="0"/>
                <w:numId w:val="2"/>
              </w:numPr>
              <w:ind w:left="342" w:hanging="180"/>
            </w:pPr>
            <w:r>
              <w:t>Must be a current or incoming third year teacher education student</w:t>
            </w:r>
          </w:p>
          <w:p w:rsidR="008455FD" w:rsidRDefault="008455FD" w:rsidP="00AF6217">
            <w:pPr>
              <w:pStyle w:val="NoSpacing"/>
              <w:numPr>
                <w:ilvl w:val="0"/>
                <w:numId w:val="2"/>
              </w:numPr>
              <w:ind w:left="342" w:hanging="180"/>
            </w:pPr>
            <w:r>
              <w:t>Must have a running general weighted average of at least 85% or equivalent</w:t>
            </w:r>
          </w:p>
          <w:p w:rsidR="008455FD" w:rsidRDefault="008455FD" w:rsidP="00AF6217">
            <w:pPr>
              <w:pStyle w:val="NoSpacing"/>
              <w:numPr>
                <w:ilvl w:val="0"/>
                <w:numId w:val="2"/>
              </w:numPr>
              <w:ind w:left="342" w:hanging="180"/>
            </w:pPr>
            <w:r>
              <w:t>Must be financially incapable of continuing tertiary education</w:t>
            </w:r>
          </w:p>
        </w:tc>
        <w:tc>
          <w:tcPr>
            <w:tcW w:w="4248" w:type="dxa"/>
          </w:tcPr>
          <w:p w:rsidR="008455FD" w:rsidRDefault="008455FD" w:rsidP="00AF6217">
            <w:pPr>
              <w:pStyle w:val="NoSpacing"/>
              <w:numPr>
                <w:ilvl w:val="0"/>
                <w:numId w:val="2"/>
              </w:numPr>
              <w:ind w:left="522" w:hanging="162"/>
            </w:pPr>
            <w:r>
              <w:t>Graduate of any bachelor’s degree, except BS Education (preferably, a BS Math, Accountancy, Engineering, Statistics, Economics, Medical Sciences, Biology, Chemistry, Physics, Literature, Communication, Social Work and other related courses</w:t>
            </w:r>
          </w:p>
          <w:p w:rsidR="008455FD" w:rsidRDefault="008455FD" w:rsidP="00AF6217">
            <w:pPr>
              <w:pStyle w:val="NoSpacing"/>
              <w:numPr>
                <w:ilvl w:val="0"/>
                <w:numId w:val="2"/>
              </w:numPr>
              <w:ind w:left="522" w:hanging="162"/>
            </w:pPr>
            <w:r>
              <w:t>Must have at least general weighted average of 85% or equivalent in college</w:t>
            </w:r>
          </w:p>
        </w:tc>
      </w:tr>
      <w:tr w:rsidR="008455FD" w:rsidTr="008C3E2E">
        <w:tc>
          <w:tcPr>
            <w:tcW w:w="1638" w:type="dxa"/>
          </w:tcPr>
          <w:p w:rsidR="008455FD" w:rsidRDefault="008455FD" w:rsidP="007C2091">
            <w:pPr>
              <w:pStyle w:val="NoSpacing"/>
            </w:pPr>
          </w:p>
        </w:tc>
        <w:tc>
          <w:tcPr>
            <w:tcW w:w="3870" w:type="dxa"/>
          </w:tcPr>
          <w:p w:rsidR="008455FD" w:rsidRDefault="00AF6217" w:rsidP="00AF6217">
            <w:pPr>
              <w:pStyle w:val="NoSpacing"/>
              <w:numPr>
                <w:ilvl w:val="0"/>
                <w:numId w:val="2"/>
              </w:numPr>
              <w:ind w:left="342" w:hanging="270"/>
            </w:pPr>
            <w:r>
              <w:t>Duly accomplished form</w:t>
            </w:r>
          </w:p>
          <w:p w:rsidR="00AF6217" w:rsidRDefault="00AF6217" w:rsidP="00AF6217">
            <w:pPr>
              <w:pStyle w:val="NoSpacing"/>
              <w:numPr>
                <w:ilvl w:val="0"/>
                <w:numId w:val="2"/>
              </w:numPr>
              <w:ind w:left="342" w:hanging="270"/>
            </w:pPr>
            <w:r>
              <w:t>High school principal’s certification attesting that the applicant belongs to the Top 25% of the graduating batch</w:t>
            </w:r>
          </w:p>
          <w:p w:rsidR="00AF6217" w:rsidRDefault="00AF6217" w:rsidP="00AF6217">
            <w:pPr>
              <w:pStyle w:val="NoSpacing"/>
              <w:numPr>
                <w:ilvl w:val="0"/>
                <w:numId w:val="2"/>
              </w:numPr>
              <w:ind w:left="342" w:hanging="270"/>
            </w:pPr>
            <w:r>
              <w:t>NSO birth certificate</w:t>
            </w:r>
          </w:p>
          <w:p w:rsidR="00AF6217" w:rsidRDefault="00AF6217" w:rsidP="00AF6217">
            <w:pPr>
              <w:pStyle w:val="NoSpacing"/>
              <w:numPr>
                <w:ilvl w:val="0"/>
                <w:numId w:val="2"/>
              </w:numPr>
              <w:ind w:left="342" w:hanging="270"/>
            </w:pPr>
            <w:r>
              <w:t>Certificate of good moral character from high school principal or registrar</w:t>
            </w:r>
          </w:p>
          <w:p w:rsidR="00AF6217" w:rsidRDefault="00AF6217" w:rsidP="00AF6217">
            <w:pPr>
              <w:pStyle w:val="NoSpacing"/>
              <w:numPr>
                <w:ilvl w:val="0"/>
                <w:numId w:val="2"/>
              </w:numPr>
              <w:ind w:left="342" w:hanging="270"/>
            </w:pPr>
            <w:r>
              <w:t>300-400 word essay on “The First Thing I’m Going to Teach My Students…”</w:t>
            </w:r>
          </w:p>
          <w:p w:rsidR="00AF6217" w:rsidRDefault="00AF6217" w:rsidP="00AF6217">
            <w:pPr>
              <w:pStyle w:val="NoSpacing"/>
              <w:numPr>
                <w:ilvl w:val="0"/>
                <w:numId w:val="2"/>
              </w:numPr>
              <w:ind w:left="342" w:hanging="270"/>
            </w:pPr>
            <w:r>
              <w:t>High school transcript of records or senior year report card</w:t>
            </w:r>
          </w:p>
          <w:p w:rsidR="00AF6217" w:rsidRDefault="00AF6217" w:rsidP="00AF6217">
            <w:pPr>
              <w:pStyle w:val="NoSpacing"/>
              <w:numPr>
                <w:ilvl w:val="0"/>
                <w:numId w:val="2"/>
              </w:numPr>
              <w:ind w:left="342" w:hanging="270"/>
            </w:pPr>
            <w:r>
              <w:t>National Career Assessment Examination results (if available)</w:t>
            </w:r>
          </w:p>
          <w:p w:rsidR="00AF6217" w:rsidRDefault="00AF6217" w:rsidP="00AF6217">
            <w:pPr>
              <w:pStyle w:val="NoSpacing"/>
              <w:numPr>
                <w:ilvl w:val="0"/>
                <w:numId w:val="2"/>
              </w:numPr>
              <w:ind w:left="342" w:hanging="270"/>
            </w:pPr>
            <w:r>
              <w:t>Two (2) letter of recommendation from teachers citing the level of interest and potential of applicant</w:t>
            </w:r>
          </w:p>
          <w:p w:rsidR="00AF6217" w:rsidRDefault="00AF6217" w:rsidP="00AF6217">
            <w:pPr>
              <w:pStyle w:val="NoSpacing"/>
              <w:numPr>
                <w:ilvl w:val="0"/>
                <w:numId w:val="2"/>
              </w:numPr>
              <w:ind w:left="342" w:hanging="270"/>
            </w:pPr>
            <w:r>
              <w:lastRenderedPageBreak/>
              <w:t>Certificate of Confirmation from National Commission on Indigenous Peoples (if applicable)</w:t>
            </w:r>
          </w:p>
          <w:p w:rsidR="00AF6217" w:rsidRDefault="00AF6217" w:rsidP="00AF6217">
            <w:pPr>
              <w:pStyle w:val="NoSpacing"/>
              <w:numPr>
                <w:ilvl w:val="0"/>
                <w:numId w:val="2"/>
              </w:numPr>
              <w:ind w:left="342" w:hanging="270"/>
            </w:pPr>
            <w:r>
              <w:t>TEI’s entrance exam results (for applicants who have already taken and passed the partner TEI’s admission exam)</w:t>
            </w:r>
          </w:p>
        </w:tc>
        <w:tc>
          <w:tcPr>
            <w:tcW w:w="3420" w:type="dxa"/>
          </w:tcPr>
          <w:p w:rsidR="008455FD" w:rsidRDefault="00A10CA5" w:rsidP="00A10CA5">
            <w:pPr>
              <w:pStyle w:val="NoSpacing"/>
              <w:numPr>
                <w:ilvl w:val="0"/>
                <w:numId w:val="2"/>
              </w:numPr>
              <w:ind w:left="432" w:hanging="270"/>
            </w:pPr>
            <w:r>
              <w:lastRenderedPageBreak/>
              <w:t>NSO birth certificate</w:t>
            </w:r>
          </w:p>
          <w:p w:rsidR="00A10CA5" w:rsidRDefault="00A10CA5" w:rsidP="00A10CA5">
            <w:pPr>
              <w:pStyle w:val="NoSpacing"/>
              <w:numPr>
                <w:ilvl w:val="0"/>
                <w:numId w:val="2"/>
              </w:numPr>
              <w:ind w:left="432" w:hanging="270"/>
            </w:pPr>
            <w:r>
              <w:t>Certified true copy of college grades</w:t>
            </w:r>
          </w:p>
          <w:p w:rsidR="00A10CA5" w:rsidRDefault="00A10CA5" w:rsidP="00A10CA5">
            <w:pPr>
              <w:pStyle w:val="NoSpacing"/>
              <w:numPr>
                <w:ilvl w:val="0"/>
                <w:numId w:val="2"/>
              </w:numPr>
              <w:ind w:left="432" w:hanging="270"/>
            </w:pPr>
            <w:r>
              <w:t>Two (2) letters of recommendation from teachers citing the level of interest and potential of applicants</w:t>
            </w:r>
          </w:p>
          <w:p w:rsidR="00A10CA5" w:rsidRDefault="00A10CA5" w:rsidP="00A10CA5">
            <w:pPr>
              <w:pStyle w:val="NoSpacing"/>
              <w:numPr>
                <w:ilvl w:val="0"/>
                <w:numId w:val="2"/>
              </w:numPr>
              <w:ind w:left="432" w:hanging="270"/>
            </w:pPr>
            <w:r>
              <w:t>300-400 word essay on “The First Thing I’m Going to Teach My Students…”</w:t>
            </w:r>
          </w:p>
          <w:p w:rsidR="00A10CA5" w:rsidRDefault="00A10CA5" w:rsidP="00A10CA5">
            <w:pPr>
              <w:pStyle w:val="NoSpacing"/>
              <w:numPr>
                <w:ilvl w:val="0"/>
                <w:numId w:val="2"/>
              </w:numPr>
              <w:ind w:left="432" w:hanging="270"/>
            </w:pPr>
            <w:r>
              <w:t>Certificate of good moral character from college / university</w:t>
            </w:r>
          </w:p>
          <w:p w:rsidR="00A10CA5" w:rsidRDefault="00A10CA5" w:rsidP="00A10CA5">
            <w:pPr>
              <w:pStyle w:val="NoSpacing"/>
              <w:numPr>
                <w:ilvl w:val="0"/>
                <w:numId w:val="2"/>
              </w:numPr>
              <w:ind w:left="432" w:hanging="270"/>
            </w:pPr>
            <w:r>
              <w:t>Certificate of Indigence from the Office of the Barangay Captain or any other concerned office</w:t>
            </w:r>
          </w:p>
          <w:p w:rsidR="00A10CA5" w:rsidRDefault="00A10CA5" w:rsidP="00A10CA5">
            <w:pPr>
              <w:pStyle w:val="NoSpacing"/>
              <w:numPr>
                <w:ilvl w:val="0"/>
                <w:numId w:val="2"/>
              </w:numPr>
              <w:ind w:left="432" w:hanging="270"/>
            </w:pPr>
            <w:r>
              <w:t>Photos of the household</w:t>
            </w:r>
          </w:p>
        </w:tc>
        <w:tc>
          <w:tcPr>
            <w:tcW w:w="4248" w:type="dxa"/>
          </w:tcPr>
          <w:p w:rsidR="008455FD" w:rsidRDefault="00A10CA5" w:rsidP="00A10CA5">
            <w:pPr>
              <w:pStyle w:val="NoSpacing"/>
              <w:numPr>
                <w:ilvl w:val="0"/>
                <w:numId w:val="2"/>
              </w:numPr>
            </w:pPr>
            <w:r>
              <w:t>College Transcript of Records</w:t>
            </w:r>
          </w:p>
          <w:p w:rsidR="00A10CA5" w:rsidRDefault="00A10CA5" w:rsidP="00A10CA5">
            <w:pPr>
              <w:pStyle w:val="NoSpacing"/>
              <w:numPr>
                <w:ilvl w:val="0"/>
                <w:numId w:val="2"/>
              </w:numPr>
            </w:pPr>
            <w:r>
              <w:t>Two (2) letters of recommendation from former professors for fresh graduates; and for professional, two (2) letters of recommendation from former professor and / or employers citing the level of interest and potential of applicant;</w:t>
            </w:r>
          </w:p>
          <w:p w:rsidR="00A10CA5" w:rsidRDefault="00A10CA5" w:rsidP="00A10CA5">
            <w:pPr>
              <w:pStyle w:val="NoSpacing"/>
              <w:numPr>
                <w:ilvl w:val="0"/>
                <w:numId w:val="2"/>
              </w:numPr>
            </w:pPr>
            <w:r>
              <w:t>300-400 word essay on “The First Thing I’m Going to Teach My Students…”</w:t>
            </w:r>
          </w:p>
          <w:p w:rsidR="00A10CA5" w:rsidRDefault="00A10CA5" w:rsidP="00A10CA5">
            <w:pPr>
              <w:pStyle w:val="NoSpacing"/>
              <w:numPr>
                <w:ilvl w:val="0"/>
                <w:numId w:val="2"/>
              </w:numPr>
            </w:pPr>
            <w:r>
              <w:t>TEI’s entrance exam results (for applicants who have already taken and passed the partner TEI’s admission exam)</w:t>
            </w:r>
          </w:p>
        </w:tc>
      </w:tr>
    </w:tbl>
    <w:p w:rsidR="008455FD" w:rsidRDefault="008455FD" w:rsidP="007C2091">
      <w:pPr>
        <w:pStyle w:val="NoSpacing"/>
      </w:pPr>
    </w:p>
    <w:p w:rsidR="008C3E2E" w:rsidRPr="00CA4BBD" w:rsidRDefault="008C3E2E" w:rsidP="007C2091">
      <w:pPr>
        <w:pStyle w:val="NoSpacing"/>
        <w:rPr>
          <w:b/>
        </w:rPr>
      </w:pPr>
      <w:r w:rsidRPr="00CA4BBD">
        <w:rPr>
          <w:b/>
        </w:rPr>
        <w:t>Application Process</w:t>
      </w:r>
    </w:p>
    <w:p w:rsidR="00AF0A05" w:rsidRDefault="00AF0A05" w:rsidP="007C2091">
      <w:pPr>
        <w:pStyle w:val="NoSpacing"/>
      </w:pPr>
    </w:p>
    <w:p w:rsidR="008C3E2E" w:rsidRDefault="008C3E2E" w:rsidP="008C3E2E">
      <w:pPr>
        <w:pStyle w:val="NoSpacing"/>
        <w:numPr>
          <w:ilvl w:val="0"/>
          <w:numId w:val="3"/>
        </w:numPr>
      </w:pPr>
      <w:r>
        <w:t xml:space="preserve">Document Screening – Applicants must complete the documentary requirements and submit </w:t>
      </w:r>
      <w:r>
        <w:rPr>
          <w:u w:val="single"/>
        </w:rPr>
        <w:t>either</w:t>
      </w:r>
      <w:r>
        <w:t xml:space="preserve"> the soft or hard copy of their completed application</w:t>
      </w:r>
    </w:p>
    <w:p w:rsidR="008C3E2E" w:rsidRDefault="008C3E2E" w:rsidP="008C3E2E">
      <w:pPr>
        <w:pStyle w:val="NoSpacing"/>
        <w:ind w:left="720"/>
      </w:pPr>
      <w:r>
        <w:t xml:space="preserve">Soft copy: </w:t>
      </w:r>
      <w:r>
        <w:tab/>
      </w:r>
      <w:hyperlink r:id="rId15" w:history="1">
        <w:r w:rsidRPr="000069DD">
          <w:rPr>
            <w:rStyle w:val="Hyperlink"/>
          </w:rPr>
          <w:t>stepup@pbed.ph</w:t>
        </w:r>
      </w:hyperlink>
    </w:p>
    <w:p w:rsidR="008C3E2E" w:rsidRDefault="008C3E2E" w:rsidP="008C3E2E">
      <w:pPr>
        <w:pStyle w:val="NoSpacing"/>
        <w:ind w:left="720"/>
      </w:pPr>
      <w:r>
        <w:t>Hard copy:</w:t>
      </w:r>
      <w:r>
        <w:tab/>
      </w:r>
      <w:proofErr w:type="spellStart"/>
      <w:r>
        <w:t>Garie</w:t>
      </w:r>
      <w:proofErr w:type="spellEnd"/>
      <w:r>
        <w:t xml:space="preserve"> Rigor, 6</w:t>
      </w:r>
      <w:r w:rsidRPr="008C3E2E">
        <w:rPr>
          <w:vertAlign w:val="superscript"/>
        </w:rPr>
        <w:t>th</w:t>
      </w:r>
      <w:r>
        <w:t xml:space="preserve"> floor, 115 Glass Tower, C. </w:t>
      </w:r>
      <w:proofErr w:type="spellStart"/>
      <w:r>
        <w:t>Palanca</w:t>
      </w:r>
      <w:proofErr w:type="spellEnd"/>
      <w:r>
        <w:t xml:space="preserve"> Jr., St., Legaspi Village, Makati City</w:t>
      </w:r>
    </w:p>
    <w:p w:rsidR="008C3E2E" w:rsidRDefault="008C3E2E" w:rsidP="008C3E2E">
      <w:pPr>
        <w:pStyle w:val="NoSpacing"/>
        <w:ind w:left="720"/>
      </w:pPr>
      <w:proofErr w:type="spellStart"/>
      <w:r>
        <w:t>PBEd</w:t>
      </w:r>
      <w:proofErr w:type="spellEnd"/>
      <w:r>
        <w:t xml:space="preserve"> shall assess the documents for completeness, accuracy, and quality.</w:t>
      </w:r>
    </w:p>
    <w:p w:rsidR="003109E4" w:rsidRDefault="003109E4" w:rsidP="008C3E2E">
      <w:pPr>
        <w:pStyle w:val="NoSpacing"/>
        <w:ind w:left="720"/>
      </w:pPr>
    </w:p>
    <w:p w:rsidR="008C3E2E" w:rsidRDefault="008C3E2E" w:rsidP="008C3E2E">
      <w:pPr>
        <w:pStyle w:val="NoSpacing"/>
        <w:numPr>
          <w:ilvl w:val="0"/>
          <w:numId w:val="3"/>
        </w:numPr>
      </w:pPr>
      <w:r>
        <w:t>Bridge Program – Applicants from IP communities shall undergo a bridge program to prepare them in the entrance and qualifying exams.</w:t>
      </w:r>
    </w:p>
    <w:p w:rsidR="003109E4" w:rsidRDefault="003109E4" w:rsidP="003109E4">
      <w:pPr>
        <w:pStyle w:val="NoSpacing"/>
        <w:ind w:left="720"/>
      </w:pPr>
    </w:p>
    <w:p w:rsidR="008C3E2E" w:rsidRDefault="008C3E2E" w:rsidP="008C3E2E">
      <w:pPr>
        <w:pStyle w:val="NoSpacing"/>
        <w:numPr>
          <w:ilvl w:val="0"/>
          <w:numId w:val="3"/>
        </w:numPr>
      </w:pPr>
      <w:r>
        <w:t>Examinations – After screening the documents, qualified applicants need to pass two exams, namely the Philippine Aptitude Test for Teachers (PATT) which serves as STEP UP’s qualifying exam and the partner TEI’s entrance exam. Passers of both exam shall notified about their acceptance in the scholarship program.</w:t>
      </w:r>
    </w:p>
    <w:p w:rsidR="003109E4" w:rsidRDefault="003109E4" w:rsidP="003109E4">
      <w:pPr>
        <w:pStyle w:val="NoSpacing"/>
        <w:ind w:left="720"/>
      </w:pPr>
    </w:p>
    <w:p w:rsidR="008C3E2E" w:rsidRDefault="008C3E2E" w:rsidP="008C3E2E">
      <w:pPr>
        <w:pStyle w:val="NoSpacing"/>
        <w:numPr>
          <w:ilvl w:val="0"/>
          <w:numId w:val="3"/>
        </w:numPr>
      </w:pPr>
      <w:r>
        <w:t xml:space="preserve">Interviews – Applicants with borderline/near passing scores in the combined document screening and examinations shall be further screened through a panel interview. The interview will be composed of three panels representing </w:t>
      </w:r>
      <w:proofErr w:type="spellStart"/>
      <w:r>
        <w:t>PBEd</w:t>
      </w:r>
      <w:proofErr w:type="spellEnd"/>
      <w:r>
        <w:t>, the TEI and DFAT.</w:t>
      </w:r>
    </w:p>
    <w:p w:rsidR="003109E4" w:rsidRDefault="003109E4" w:rsidP="003109E4">
      <w:pPr>
        <w:pStyle w:val="NoSpacing"/>
        <w:ind w:left="720"/>
      </w:pPr>
    </w:p>
    <w:p w:rsidR="00854133" w:rsidRDefault="008C3E2E" w:rsidP="00A4099D">
      <w:pPr>
        <w:pStyle w:val="NoSpacing"/>
        <w:numPr>
          <w:ilvl w:val="0"/>
          <w:numId w:val="3"/>
        </w:numPr>
      </w:pPr>
      <w:r>
        <w:t>Notification of results and enrolment – All applicants will be informed of the results of the application. The STEP UP Team and the school mentors will then assist the applicants in their enrollment in the partner TEI.</w:t>
      </w:r>
    </w:p>
    <w:p w:rsidR="00A4099D" w:rsidRDefault="00A4099D" w:rsidP="00A4099D">
      <w:pPr>
        <w:pStyle w:val="NoSpacing"/>
      </w:pPr>
    </w:p>
    <w:p w:rsidR="003109E4" w:rsidRDefault="003109E4">
      <w:r>
        <w:br w:type="page"/>
      </w:r>
    </w:p>
    <w:p w:rsidR="00A4099D" w:rsidRPr="00CA4BBD" w:rsidRDefault="00A4099D" w:rsidP="00A4099D">
      <w:pPr>
        <w:pStyle w:val="NoSpacing"/>
        <w:rPr>
          <w:b/>
        </w:rPr>
      </w:pPr>
      <w:r w:rsidRPr="00CA4BBD">
        <w:rPr>
          <w:b/>
        </w:rPr>
        <w:lastRenderedPageBreak/>
        <w:t>Dates to Remember</w:t>
      </w:r>
    </w:p>
    <w:p w:rsidR="003109E4" w:rsidRDefault="003109E4" w:rsidP="00A4099D">
      <w:pPr>
        <w:pStyle w:val="NoSpacing"/>
      </w:pPr>
    </w:p>
    <w:p w:rsidR="00A4099D" w:rsidRDefault="00A4099D" w:rsidP="00A4099D">
      <w:pPr>
        <w:pStyle w:val="NoSpacing"/>
        <w:numPr>
          <w:ilvl w:val="0"/>
          <w:numId w:val="4"/>
        </w:numPr>
      </w:pPr>
      <w:r>
        <w:t>Document Screening</w:t>
      </w:r>
    </w:p>
    <w:p w:rsidR="003109E4" w:rsidRDefault="003109E4" w:rsidP="003109E4">
      <w:pPr>
        <w:pStyle w:val="NoSpacing"/>
        <w:ind w:left="720"/>
      </w:pPr>
    </w:p>
    <w:p w:rsidR="00A4099D" w:rsidRDefault="00A4099D" w:rsidP="00A4099D">
      <w:pPr>
        <w:pStyle w:val="NoSpacing"/>
        <w:ind w:left="720"/>
      </w:pPr>
      <w:r>
        <w:t>February 27, 2015 – deadline of application for incoming first year college IPs</w:t>
      </w:r>
    </w:p>
    <w:p w:rsidR="00A4099D" w:rsidRDefault="00A4099D" w:rsidP="00A4099D">
      <w:pPr>
        <w:pStyle w:val="NoSpacing"/>
        <w:ind w:left="720"/>
      </w:pPr>
      <w:r>
        <w:t>March 5, 2015 – notification of document screening results of incoming first year college IPs</w:t>
      </w:r>
    </w:p>
    <w:p w:rsidR="00A4099D" w:rsidRDefault="00A4099D" w:rsidP="00A4099D">
      <w:pPr>
        <w:pStyle w:val="NoSpacing"/>
        <w:ind w:left="720"/>
      </w:pPr>
      <w:r>
        <w:t xml:space="preserve">April 17, 2015 – deadline of application for first year non IP college applicants, third year college, teacher education students, and college graduates </w:t>
      </w:r>
      <w:r w:rsidR="003109E4">
        <w:t>/ college teachers / career shifters</w:t>
      </w:r>
    </w:p>
    <w:p w:rsidR="003109E4" w:rsidRDefault="003109E4" w:rsidP="00A4099D">
      <w:pPr>
        <w:pStyle w:val="NoSpacing"/>
        <w:ind w:left="720"/>
      </w:pPr>
      <w:r>
        <w:t>April 30, 2015 – notification of document screening results of first year non-IP college applicants, third year college teacher education students, and college graduates / college teachers / career shifters</w:t>
      </w:r>
    </w:p>
    <w:p w:rsidR="003109E4" w:rsidRDefault="003109E4" w:rsidP="00A4099D">
      <w:pPr>
        <w:pStyle w:val="NoSpacing"/>
        <w:ind w:left="720"/>
      </w:pPr>
    </w:p>
    <w:p w:rsidR="00A4099D" w:rsidRDefault="00A4099D" w:rsidP="00A4099D">
      <w:pPr>
        <w:pStyle w:val="NoSpacing"/>
        <w:numPr>
          <w:ilvl w:val="0"/>
          <w:numId w:val="4"/>
        </w:numPr>
      </w:pPr>
      <w:r>
        <w:t>Examinations</w:t>
      </w:r>
    </w:p>
    <w:p w:rsidR="003109E4" w:rsidRDefault="003109E4" w:rsidP="003109E4">
      <w:pPr>
        <w:pStyle w:val="NoSpacing"/>
        <w:ind w:left="720"/>
      </w:pPr>
      <w:r>
        <w:t>May 4-15, 2015 – PATT and TEIs entrance exam</w:t>
      </w:r>
    </w:p>
    <w:p w:rsidR="003109E4" w:rsidRDefault="003109E4" w:rsidP="003109E4">
      <w:pPr>
        <w:pStyle w:val="NoSpacing"/>
        <w:ind w:left="720"/>
      </w:pPr>
      <w:r>
        <w:t>May 18-29, 2015 – Release of exam results (2 weeks after)</w:t>
      </w:r>
    </w:p>
    <w:p w:rsidR="003109E4" w:rsidRDefault="003109E4" w:rsidP="003109E4">
      <w:pPr>
        <w:pStyle w:val="NoSpacing"/>
        <w:ind w:left="720"/>
      </w:pPr>
    </w:p>
    <w:p w:rsidR="00A4099D" w:rsidRDefault="00A4099D" w:rsidP="00A4099D">
      <w:pPr>
        <w:pStyle w:val="NoSpacing"/>
        <w:numPr>
          <w:ilvl w:val="0"/>
          <w:numId w:val="4"/>
        </w:numPr>
      </w:pPr>
      <w:r>
        <w:t>Screening Interviews</w:t>
      </w:r>
      <w:r w:rsidR="003109E4">
        <w:t xml:space="preserve">: </w:t>
      </w:r>
      <w:r w:rsidR="003109E4">
        <w:tab/>
        <w:t>May 25- June 5, 2015</w:t>
      </w:r>
    </w:p>
    <w:p w:rsidR="003109E4" w:rsidRDefault="003109E4" w:rsidP="003109E4">
      <w:pPr>
        <w:pStyle w:val="NoSpacing"/>
        <w:ind w:left="720"/>
      </w:pPr>
    </w:p>
    <w:p w:rsidR="00A4099D" w:rsidRDefault="00A4099D" w:rsidP="00A4099D">
      <w:pPr>
        <w:pStyle w:val="NoSpacing"/>
        <w:numPr>
          <w:ilvl w:val="0"/>
          <w:numId w:val="4"/>
        </w:numPr>
      </w:pPr>
      <w:r>
        <w:t>Notification of results</w:t>
      </w:r>
    </w:p>
    <w:p w:rsidR="003109E4" w:rsidRDefault="003109E4" w:rsidP="003109E4">
      <w:pPr>
        <w:pStyle w:val="ListParagraph"/>
      </w:pPr>
    </w:p>
    <w:p w:rsidR="003109E4" w:rsidRDefault="003109E4" w:rsidP="003109E4">
      <w:pPr>
        <w:pStyle w:val="ListParagraph"/>
      </w:pPr>
      <w:r>
        <w:t>May 25-29, 2015 – Notification of results of successful applicants</w:t>
      </w:r>
    </w:p>
    <w:p w:rsidR="003109E4" w:rsidRDefault="003109E4" w:rsidP="003109E4">
      <w:pPr>
        <w:pStyle w:val="ListParagraph"/>
      </w:pPr>
      <w:r>
        <w:t>June 8 – 12, 2015 – Notification of results of successful interview applicants</w:t>
      </w:r>
    </w:p>
    <w:p w:rsidR="00AF0A05" w:rsidRDefault="003109E4" w:rsidP="003109E4">
      <w:pPr>
        <w:pStyle w:val="ListParagraph"/>
      </w:pPr>
      <w:r>
        <w:t xml:space="preserve">June 2015 – Enrollment </w:t>
      </w:r>
      <w:r w:rsidR="00AF0A05">
        <w:t>of successful applicants</w:t>
      </w:r>
    </w:p>
    <w:p w:rsidR="00AF0A05" w:rsidRDefault="00AF0A05" w:rsidP="003109E4">
      <w:pPr>
        <w:pStyle w:val="ListParagraph"/>
      </w:pPr>
    </w:p>
    <w:p w:rsidR="00AF0A05" w:rsidRPr="00AF0A05" w:rsidRDefault="00AF0A05" w:rsidP="00AF0A05">
      <w:pPr>
        <w:pStyle w:val="ListParagraph"/>
        <w:ind w:left="90"/>
        <w:rPr>
          <w:b/>
        </w:rPr>
      </w:pPr>
      <w:r w:rsidRPr="00AF0A05">
        <w:rPr>
          <w:b/>
        </w:rPr>
        <w:t>Conditions:</w:t>
      </w:r>
    </w:p>
    <w:p w:rsidR="00AF0A05" w:rsidRDefault="00AF0A05" w:rsidP="00AF0A05">
      <w:pPr>
        <w:pStyle w:val="ListParagraph"/>
        <w:ind w:left="90"/>
      </w:pPr>
    </w:p>
    <w:p w:rsidR="00AF0A05" w:rsidRDefault="00AF0A05" w:rsidP="00AF0A05">
      <w:pPr>
        <w:pStyle w:val="ListParagraph"/>
        <w:ind w:left="90"/>
      </w:pPr>
      <w:r>
        <w:t>Chosen scholars must maintain 85% and above general average, must not drop subjects, must take and pass the LET, and must teach in a public school for three years (for CTPs) and five years (for undergraduates)</w:t>
      </w:r>
    </w:p>
    <w:p w:rsidR="00CA4BBD" w:rsidRDefault="00CA4BBD" w:rsidP="00CA4BBD"/>
    <w:sectPr w:rsidR="00CA4BBD" w:rsidSect="0082119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18B4"/>
    <w:multiLevelType w:val="hybridMultilevel"/>
    <w:tmpl w:val="CB367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51874"/>
    <w:multiLevelType w:val="hybridMultilevel"/>
    <w:tmpl w:val="D326FEC6"/>
    <w:lvl w:ilvl="0" w:tplc="4B2438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90184"/>
    <w:multiLevelType w:val="hybridMultilevel"/>
    <w:tmpl w:val="3CB8A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CF0805"/>
    <w:multiLevelType w:val="hybridMultilevel"/>
    <w:tmpl w:val="54325CB8"/>
    <w:lvl w:ilvl="0" w:tplc="C016B14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A71B40"/>
    <w:multiLevelType w:val="hybridMultilevel"/>
    <w:tmpl w:val="3CB8A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AC2B35"/>
    <w:multiLevelType w:val="hybridMultilevel"/>
    <w:tmpl w:val="F71A6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A15CEF"/>
    <w:multiLevelType w:val="hybridMultilevel"/>
    <w:tmpl w:val="01ACA366"/>
    <w:lvl w:ilvl="0" w:tplc="CA7E02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9A"/>
    <w:rsid w:val="00077F74"/>
    <w:rsid w:val="000A73AE"/>
    <w:rsid w:val="001108D6"/>
    <w:rsid w:val="003109E4"/>
    <w:rsid w:val="00465C81"/>
    <w:rsid w:val="00532363"/>
    <w:rsid w:val="00642167"/>
    <w:rsid w:val="007C2091"/>
    <w:rsid w:val="0082119A"/>
    <w:rsid w:val="008455FD"/>
    <w:rsid w:val="00854133"/>
    <w:rsid w:val="00861BFC"/>
    <w:rsid w:val="008C3E2E"/>
    <w:rsid w:val="00A10CA5"/>
    <w:rsid w:val="00A4099D"/>
    <w:rsid w:val="00AF0A05"/>
    <w:rsid w:val="00AF6217"/>
    <w:rsid w:val="00CA4BBD"/>
    <w:rsid w:val="00CA7F9F"/>
    <w:rsid w:val="00DC1C80"/>
    <w:rsid w:val="00EE1E6E"/>
    <w:rsid w:val="00F4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F6160C-5B3C-4123-B9E9-400CB145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1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119A"/>
    <w:rPr>
      <w:color w:val="0000FF" w:themeColor="hyperlink"/>
      <w:u w:val="single"/>
    </w:rPr>
  </w:style>
  <w:style w:type="paragraph" w:styleId="NoSpacing">
    <w:name w:val="No Spacing"/>
    <w:uiPriority w:val="1"/>
    <w:qFormat/>
    <w:rsid w:val="00854133"/>
    <w:pPr>
      <w:spacing w:after="0" w:line="240" w:lineRule="auto"/>
    </w:pPr>
  </w:style>
  <w:style w:type="paragraph" w:styleId="BalloonText">
    <w:name w:val="Balloon Text"/>
    <w:basedOn w:val="Normal"/>
    <w:link w:val="BalloonTextChar"/>
    <w:uiPriority w:val="99"/>
    <w:semiHidden/>
    <w:unhideWhenUsed/>
    <w:rsid w:val="00DC1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C80"/>
    <w:rPr>
      <w:rFonts w:ascii="Tahoma" w:hAnsi="Tahoma" w:cs="Tahoma"/>
      <w:sz w:val="16"/>
      <w:szCs w:val="16"/>
    </w:rPr>
  </w:style>
  <w:style w:type="paragraph" w:styleId="ListParagraph">
    <w:name w:val="List Paragraph"/>
    <w:basedOn w:val="Normal"/>
    <w:uiPriority w:val="34"/>
    <w:qFormat/>
    <w:rsid w:val="00A40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cgsc.edu.ph"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i.dost.gov.ph" TargetMode="External"/><Relationship Id="rId12" Type="http://schemas.openxmlformats.org/officeDocument/2006/relationships/hyperlink" Target="http://www.phinmafoundation.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hed.gov.ph" TargetMode="External"/><Relationship Id="rId11" Type="http://schemas.openxmlformats.org/officeDocument/2006/relationships/hyperlink" Target="http://www.owwa.gov.ph" TargetMode="External"/><Relationship Id="rId5" Type="http://schemas.openxmlformats.org/officeDocument/2006/relationships/hyperlink" Target="http://anac-ip.org" TargetMode="External"/><Relationship Id="rId15" Type="http://schemas.openxmlformats.org/officeDocument/2006/relationships/hyperlink" Target="mailto:stepup@pbed.ph" TargetMode="External"/><Relationship Id="rId10" Type="http://schemas.openxmlformats.org/officeDocument/2006/relationships/hyperlink" Target="http://www.nddu.edu.ph" TargetMode="External"/><Relationship Id="rId4" Type="http://schemas.openxmlformats.org/officeDocument/2006/relationships/webSettings" Target="webSettings.xml"/><Relationship Id="rId9" Type="http://schemas.openxmlformats.org/officeDocument/2006/relationships/hyperlink" Target="http://www.msugensan.edu.ph"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1934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2015-02-11T07:57:00Z</dcterms:created>
  <dcterms:modified xsi:type="dcterms:W3CDTF">2015-02-11T07:57:00Z</dcterms:modified>
</cp:coreProperties>
</file>